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A3E7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360" w:firstLineChars="10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val="en-US" w:eastAsia="zh-CN"/>
        </w:rPr>
        <w:t>第二届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“轻大杯”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val="en-US" w:eastAsia="zh-CN"/>
        </w:rPr>
        <w:t>荷球比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赛</w:t>
      </w:r>
    </w:p>
    <w:p w14:paraId="3BFA5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360" w:firstLineChars="10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竞赛规程</w:t>
      </w:r>
    </w:p>
    <w:p w14:paraId="2807E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361" w:firstLineChars="100"/>
        <w:jc w:val="center"/>
        <w:textAlignment w:val="auto"/>
        <w:outlineLvl w:val="0"/>
        <w:rPr>
          <w:rFonts w:hint="eastAsia" w:ascii="仿宋_GB2312" w:hAnsi="仿宋_GB2312" w:eastAsia="仿宋_GB2312" w:cs="仿宋_GB2312"/>
          <w:b/>
          <w:bCs w:val="0"/>
          <w:sz w:val="36"/>
          <w:szCs w:val="36"/>
        </w:rPr>
      </w:pPr>
    </w:p>
    <w:p w14:paraId="7D80C95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竞赛名称</w:t>
      </w:r>
    </w:p>
    <w:p w14:paraId="1AB399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郑州轻工业大学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第二届</w:t>
      </w:r>
      <w:r>
        <w:rPr>
          <w:rFonts w:hint="eastAsia" w:ascii="仿宋_GB2312" w:hAnsi="仿宋_GB2312" w:eastAsia="仿宋_GB2312" w:cs="仿宋_GB2312"/>
          <w:sz w:val="24"/>
        </w:rPr>
        <w:t>“轻大杯”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荷球比</w:t>
      </w:r>
      <w:r>
        <w:rPr>
          <w:rFonts w:hint="eastAsia" w:ascii="仿宋_GB2312" w:hAnsi="仿宋_GB2312" w:eastAsia="仿宋_GB2312" w:cs="仿宋_GB2312"/>
          <w:sz w:val="24"/>
        </w:rPr>
        <w:t>赛</w:t>
      </w:r>
    </w:p>
    <w:p w14:paraId="21D7CA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主办单位</w:t>
      </w:r>
    </w:p>
    <w:p w14:paraId="251244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郑州轻工业大学体育运动委员会</w:t>
      </w:r>
    </w:p>
    <w:p w14:paraId="51FE10D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承办单位</w:t>
      </w:r>
    </w:p>
    <w:p w14:paraId="1CD6DE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郑州轻工业大学体育学院</w:t>
      </w:r>
    </w:p>
    <w:p w14:paraId="6933ED3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  <w:lang w:val="en-US" w:eastAsia="zh-CN"/>
        </w:rPr>
      </w:pPr>
      <w:r>
        <w:rPr>
          <w:rFonts w:hint="eastAsia" w:ascii="黑体" w:hAnsi="黑体" w:eastAsia="黑体" w:cs="黑体"/>
          <w:sz w:val="24"/>
        </w:rPr>
        <w:t>竞赛</w:t>
      </w:r>
      <w:r>
        <w:rPr>
          <w:rFonts w:hint="eastAsia" w:ascii="黑体" w:hAnsi="黑体" w:eastAsia="黑体" w:cs="黑体"/>
          <w:sz w:val="24"/>
          <w:lang w:val="en-US" w:eastAsia="zh-CN"/>
        </w:rPr>
        <w:t>时间</w:t>
      </w:r>
    </w:p>
    <w:p w14:paraId="2BC694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-700" w:firstLine="1920" w:firstLineChars="800"/>
        <w:jc w:val="left"/>
        <w:textAlignment w:val="auto"/>
        <w:rPr>
          <w:rFonts w:hint="default" w:ascii="仿宋_GB2312" w:hAnsi="仿宋_GB2312" w:eastAsia="仿宋_GB2312" w:cs="仿宋_GB2312"/>
          <w:sz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</w:rPr>
        <w:t>202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4"/>
        </w:rPr>
        <w:t>年11月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-12月</w:t>
      </w:r>
    </w:p>
    <w:p w14:paraId="1984061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竞赛地点</w:t>
      </w:r>
    </w:p>
    <w:p w14:paraId="55AF38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科学校区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荷球</w:t>
      </w:r>
      <w:r>
        <w:rPr>
          <w:rFonts w:hint="eastAsia" w:ascii="仿宋_GB2312" w:hAnsi="仿宋_GB2312" w:eastAsia="仿宋_GB2312" w:cs="仿宋_GB2312"/>
          <w:sz w:val="24"/>
        </w:rPr>
        <w:t>场</w:t>
      </w:r>
    </w:p>
    <w:p w14:paraId="2445F1C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竞赛项目</w:t>
      </w:r>
    </w:p>
    <w:p w14:paraId="729EC5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-700" w:firstLine="1920" w:firstLineChars="8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四人制超级三队</w:t>
      </w:r>
      <w:r>
        <w:rPr>
          <w:rFonts w:hint="eastAsia" w:ascii="仿宋_GB2312" w:hAnsi="仿宋_GB2312" w:eastAsia="仿宋_GB2312" w:cs="仿宋_GB2312"/>
          <w:spacing w:val="6"/>
        </w:rPr>
        <w:t>（</w:t>
      </w:r>
      <w:r>
        <w:rPr>
          <w:rFonts w:hint="eastAsia" w:ascii="仿宋_GB2312" w:hAnsi="仿宋_GB2312" w:eastAsia="仿宋_GB2312" w:cs="仿宋_GB2312"/>
        </w:rPr>
        <w:t>Super</w:t>
      </w:r>
      <w:r>
        <w:rPr>
          <w:rFonts w:hint="eastAsia" w:ascii="仿宋_GB2312" w:hAnsi="仿宋_GB2312" w:eastAsia="仿宋_GB2312" w:cs="仿宋_GB2312"/>
          <w:spacing w:val="6"/>
        </w:rPr>
        <w:t xml:space="preserve"> 3）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荷球</w:t>
      </w:r>
      <w:r>
        <w:rPr>
          <w:rFonts w:hint="eastAsia" w:ascii="仿宋_GB2312" w:hAnsi="仿宋_GB2312" w:eastAsia="仿宋_GB2312" w:cs="仿宋_GB2312"/>
          <w:sz w:val="24"/>
        </w:rPr>
        <w:t>比赛</w:t>
      </w:r>
    </w:p>
    <w:p w14:paraId="67B8C8B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参加办法</w:t>
      </w:r>
    </w:p>
    <w:p w14:paraId="3C745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（一）凡具有我校正式学籍且身体健康的在校大学生均可参赛（专升本、研究生不再另组队，归属所在院系球队）。</w:t>
      </w:r>
    </w:p>
    <w:p w14:paraId="50B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default" w:ascii="仿宋_GB2312" w:hAnsi="仿宋_GB2312" w:eastAsia="仿宋_GB2312" w:cs="仿宋_GB2312"/>
          <w:sz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</w:rPr>
        <w:t>（二）比赛设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在</w:t>
      </w:r>
      <w:r>
        <w:rPr>
          <w:rFonts w:hint="eastAsia" w:ascii="仿宋_GB2312" w:hAnsi="仿宋_GB2312" w:eastAsia="仿宋_GB2312" w:cs="仿宋_GB2312"/>
          <w:sz w:val="24"/>
        </w:rPr>
        <w:t>科学校区进行，以各二级学院为单位组队参赛。每队报领队1名，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主教练1名，队员</w:t>
      </w:r>
      <w:r>
        <w:rPr>
          <w:rFonts w:hint="eastAsia" w:ascii="仿宋_GB2312" w:hAnsi="仿宋_GB2312" w:eastAsia="仿宋_GB2312" w:cs="仿宋_GB2312"/>
          <w:sz w:val="24"/>
        </w:rPr>
        <w:t>8名（男、女各不少于3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z w:val="24"/>
        </w:rPr>
        <w:t>）</w:t>
      </w:r>
      <w:r>
        <w:rPr>
          <w:rFonts w:hint="eastAsia" w:ascii="仿宋_GB2312" w:hAnsi="仿宋_GB2312" w:eastAsia="仿宋_GB2312" w:cs="仿宋_GB2312"/>
          <w:sz w:val="24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每学院参赛队伍不限，以“学院名称+N队”命名，</w:t>
      </w:r>
      <w:r>
        <w:rPr>
          <w:rFonts w:hint="eastAsia" w:ascii="仿宋_GB2312" w:hAnsi="仿宋_GB2312" w:eastAsia="仿宋_GB2312" w:cs="仿宋_GB2312"/>
          <w:b w:val="0"/>
          <w:bCs w:val="0"/>
          <w:sz w:val="24"/>
          <w:lang w:val="en-US" w:eastAsia="zh-CN"/>
        </w:rPr>
        <w:t>体育学院必须以班级为单位报名参赛，每队参赛球员必须为同一班级。每名球员只能代表一支球队参赛。</w:t>
      </w:r>
    </w:p>
    <w:p w14:paraId="54F9F7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（三）为保证比赛顺利进行，每队需自备深、浅两套参赛服装（样式不做要求，但需队内统一），队员号码需在0-99之间，并与报名表上号码一致，不得更改。队服上衣前、后均须印有号码。</w:t>
      </w:r>
    </w:p>
    <w:p w14:paraId="70897D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（四）运动员参加比赛时必须持有本人学生证（身份证、一卡通），否则不得参加比赛。</w:t>
      </w:r>
    </w:p>
    <w:p w14:paraId="7C760E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（五）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因赛前需举办荷球比赛培训及规则答疑会议，</w:t>
      </w:r>
      <w:r>
        <w:rPr>
          <w:rFonts w:hint="eastAsia" w:ascii="仿宋_GB2312" w:hAnsi="仿宋_GB2312" w:eastAsia="仿宋_GB2312" w:cs="仿宋_GB2312"/>
          <w:sz w:val="24"/>
        </w:rPr>
        <w:t>请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有意愿参加比赛的队伍负责人于11月9日前联系马丁老师（13526869969微信同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4"/>
          <w:lang w:val="en-US" w:eastAsia="zh-CN"/>
        </w:rPr>
        <w:t>），</w:t>
      </w:r>
      <w:r>
        <w:rPr>
          <w:rFonts w:hint="eastAsia" w:ascii="仿宋_GB2312" w:hAnsi="仿宋_GB2312" w:eastAsia="仿宋_GB2312" w:cs="仿宋_GB2312"/>
          <w:sz w:val="24"/>
        </w:rPr>
        <w:t>各队于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24"/>
        </w:rPr>
        <w:t>月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24"/>
        </w:rPr>
        <w:t>日前将纸质报名表（见附件）报送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至指定地点</w:t>
      </w:r>
      <w:r>
        <w:rPr>
          <w:rFonts w:hint="eastAsia" w:ascii="仿宋_GB2312" w:hAnsi="仿宋_GB2312" w:eastAsia="仿宋_GB2312" w:cs="仿宋_GB2312"/>
          <w:sz w:val="24"/>
        </w:rPr>
        <w:t>；同时将电子版报名表以学院名称命名（XX学院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荷球</w:t>
      </w:r>
      <w:r>
        <w:rPr>
          <w:rFonts w:hint="eastAsia" w:ascii="仿宋_GB2312" w:hAnsi="仿宋_GB2312" w:eastAsia="仿宋_GB2312" w:cs="仿宋_GB2312"/>
          <w:sz w:val="24"/>
        </w:rPr>
        <w:t>队报名表）发至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指定邮箱</w:t>
      </w:r>
      <w:r>
        <w:rPr>
          <w:rFonts w:hint="eastAsia" w:ascii="仿宋_GB2312" w:hAnsi="仿宋_GB2312" w:eastAsia="仿宋_GB2312" w:cs="仿宋_GB2312"/>
          <w:sz w:val="24"/>
        </w:rPr>
        <w:t>。报名表一经确定，不得更改和调整。未在规定时间内报名者，逾期不予受理。</w:t>
      </w:r>
    </w:p>
    <w:p w14:paraId="7DF0774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竞赛办法</w:t>
      </w:r>
    </w:p>
    <w:p w14:paraId="011D7ACA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z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执行中国荷球协会（筹）审定的《荷球竞赛规则》及比赛补充规则。</w:t>
      </w:r>
    </w:p>
    <w:p w14:paraId="1BAEB26B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超级三队（Super 3）比赛时间：共四节，单节6分钟，节间休息1分钟，中场休息2分钟。</w:t>
      </w:r>
    </w:p>
    <w:p w14:paraId="4EF2A6D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超级三队（Super 3）全场一次暂停，暂停时间1分钟。暂停不计入比赛时间；超级三队（Super 3）换人次数没有限制，按超级三队（Super 3）规定进行替换，确保先下后上，如出现先上后下将被处罚，换人不停表。</w:t>
      </w:r>
    </w:p>
    <w:p w14:paraId="18F2C86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超级三队（Super 3）积分排名方法，采取</w:t>
      </w:r>
      <w:r>
        <w:rPr>
          <w:rFonts w:hint="default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使用ZHZ超级三队（Super 3）赛事编排法的积分赛制，正赛胜1场积3分；加赛胜1场积2分；加赛负1场积1分；正赛负1场积0分。积分多者名次靠前。当积分相等时，看相互之间的胜负关系，胜者名次靠前,当2队之间胜负相同时，先看2队之间的净胜分，再看2队之间的净得分，多者名次靠前。</w:t>
      </w:r>
    </w:p>
    <w:p w14:paraId="72B8000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2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kern w:val="2"/>
          <w:sz w:val="24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24"/>
          <w:szCs w:val="24"/>
          <w:lang w:val="en-US" w:eastAsia="zh-CN" w:bidi="ar-SA"/>
        </w:rPr>
        <w:t>每场比赛中场休息时段，每队4名替补球员依次上场罚球，罚球进球数计入全队总进球数，替补球员认定标准为上场时间最少的4名球员。</w:t>
      </w:r>
    </w:p>
    <w:p w14:paraId="503F82FB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48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注意事项：</w:t>
      </w:r>
    </w:p>
    <w:p w14:paraId="25EEAF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jc w:val="left"/>
        <w:textAlignment w:val="auto"/>
        <w:rPr>
          <w:rFonts w:hint="default" w:ascii="仿宋_GB2312" w:hAnsi="仿宋_GB2312" w:eastAsia="仿宋_GB2312" w:cs="仿宋_GB2312"/>
          <w:color w:val="000000"/>
          <w:sz w:val="24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1</w:t>
      </w:r>
      <w:r>
        <w:rPr>
          <w:rFonts w:hint="eastAsia" w:ascii="仿宋_GB2312" w:hAnsi="仿宋_GB2312" w:eastAsia="仿宋_GB2312" w:cs="仿宋_GB2312"/>
          <w:color w:val="000000"/>
          <w:sz w:val="24"/>
          <w:lang w:eastAsia="zh-CN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24"/>
          <w:lang w:val="en-US" w:eastAsia="zh-CN"/>
        </w:rPr>
        <w:t>本次比赛将学院队和班级队共同编组比赛，班级队单独计算成绩和排名</w:t>
      </w:r>
      <w:r>
        <w:rPr>
          <w:rFonts w:hint="eastAsia" w:ascii="仿宋_GB2312" w:hAnsi="仿宋_GB2312" w:eastAsia="仿宋_GB2312" w:cs="仿宋_GB2312"/>
          <w:color w:val="000000"/>
          <w:sz w:val="24"/>
          <w:lang w:val="en-US" w:eastAsia="zh-CN"/>
        </w:rPr>
        <w:t>；</w:t>
      </w:r>
    </w:p>
    <w:p w14:paraId="710F76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2</w:t>
      </w:r>
      <w:r>
        <w:rPr>
          <w:rFonts w:hint="eastAsia" w:ascii="仿宋_GB2312" w:hAnsi="仿宋_GB2312" w:eastAsia="仿宋_GB2312" w:cs="仿宋_GB2312"/>
          <w:color w:val="000000"/>
          <w:sz w:val="24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4"/>
        </w:rPr>
        <w:t>如遇天气原因及特殊情况导致不能够正常进行比赛场次，由组委会另外安排时间进行补赛。</w:t>
      </w:r>
    </w:p>
    <w:p w14:paraId="6B835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3</w:t>
      </w:r>
      <w:r>
        <w:rPr>
          <w:rFonts w:hint="eastAsia" w:ascii="仿宋_GB2312" w:hAnsi="仿宋_GB2312" w:eastAsia="仿宋_GB2312" w:cs="仿宋_GB2312"/>
          <w:color w:val="000000"/>
          <w:sz w:val="24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4"/>
        </w:rPr>
        <w:t>各参赛队应在比赛开始前10分钟到达场地，比赛开始5分钟后未能参赛的球队视为弃权。</w:t>
      </w:r>
    </w:p>
    <w:p w14:paraId="39B08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4</w:t>
      </w:r>
      <w:r>
        <w:rPr>
          <w:rFonts w:hint="eastAsia" w:ascii="仿宋_GB2312" w:hAnsi="仿宋_GB2312" w:eastAsia="仿宋_GB2312" w:cs="仿宋_GB2312"/>
          <w:color w:val="000000"/>
          <w:sz w:val="24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4"/>
        </w:rPr>
        <w:t>各参赛队必须严格遵守比赛纪律、尊重裁判、尊重对手、文明比赛，如有违纪通报批评并取消成绩。</w:t>
      </w:r>
    </w:p>
    <w:p w14:paraId="6BADD7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5</w:t>
      </w:r>
      <w:r>
        <w:rPr>
          <w:rFonts w:hint="eastAsia" w:ascii="仿宋_GB2312" w:hAnsi="仿宋_GB2312" w:eastAsia="仿宋_GB2312" w:cs="仿宋_GB2312"/>
          <w:color w:val="000000"/>
          <w:sz w:val="24"/>
          <w:lang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4"/>
        </w:rPr>
        <w:t>请各队必须为参赛队员购买保险，否则不予参加比赛。</w:t>
      </w:r>
    </w:p>
    <w:p w14:paraId="6417A28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录取名次与奖励</w:t>
      </w:r>
    </w:p>
    <w:p w14:paraId="08379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根据参赛队伍数量</w:t>
      </w:r>
      <w:r>
        <w:rPr>
          <w:rFonts w:hint="eastAsia" w:ascii="仿宋_GB2312" w:hAnsi="仿宋_GB2312" w:eastAsia="仿宋_GB2312" w:cs="仿宋_GB2312"/>
          <w:sz w:val="24"/>
        </w:rPr>
        <w:t>颁发奖杯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奖状</w:t>
      </w:r>
      <w:r>
        <w:rPr>
          <w:rFonts w:hint="eastAsia" w:ascii="仿宋_GB2312" w:hAnsi="仿宋_GB2312" w:eastAsia="仿宋_GB2312" w:cs="仿宋_GB2312"/>
          <w:sz w:val="24"/>
        </w:rPr>
        <w:t>。</w:t>
      </w:r>
    </w:p>
    <w:p w14:paraId="5BD2BD3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1680" w:leftChars="0" w:hanging="1680" w:hangingChars="700"/>
        <w:jc w:val="left"/>
        <w:textAlignment w:val="auto"/>
        <w:rPr>
          <w:rFonts w:hint="eastAsia"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违规及惩罚</w:t>
      </w:r>
    </w:p>
    <w:p w14:paraId="439638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（一）对于违反有关规定报名、参赛的运动员，一经查实将取消该运动员参赛资格。</w:t>
      </w:r>
    </w:p>
    <w:p w14:paraId="376F89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（二）对于违反有关规定参赛并取得比赛成绩的运动员（参赛队），一经查实，组委会将取消该运动员（参赛队）比赛成绩并对参赛单位和个人进行通报批评。</w:t>
      </w:r>
    </w:p>
    <w:p w14:paraId="01D198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</w:p>
    <w:p w14:paraId="51E5F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</w:p>
    <w:p w14:paraId="33177A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24"/>
        </w:rPr>
      </w:pPr>
    </w:p>
    <w:p w14:paraId="0A4D8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" w:firstLineChars="200"/>
        <w:jc w:val="righ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郑州轻工业大学体育运动委员会</w:t>
      </w:r>
    </w:p>
    <w:p w14:paraId="69BD42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280" w:firstLineChars="2200"/>
        <w:jc w:val="right"/>
        <w:textAlignment w:val="auto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202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24"/>
        </w:rPr>
        <w:t>年1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24"/>
        </w:rPr>
        <w:t>月</w:t>
      </w:r>
      <w:r>
        <w:rPr>
          <w:rFonts w:hint="eastAsia" w:ascii="仿宋_GB2312" w:hAnsi="仿宋_GB2312" w:eastAsia="仿宋_GB2312" w:cs="仿宋_GB2312"/>
          <w:sz w:val="24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4"/>
        </w:rPr>
        <w:t>日</w:t>
      </w:r>
    </w:p>
    <w:p w14:paraId="380922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280" w:firstLineChars="2200"/>
        <w:jc w:val="right"/>
        <w:textAlignment w:val="auto"/>
        <w:rPr>
          <w:rFonts w:hint="eastAsia" w:ascii="仿宋_GB2312" w:hAnsi="仿宋_GB2312" w:eastAsia="仿宋_GB2312" w:cs="仿宋_GB2312"/>
          <w:sz w:val="24"/>
        </w:rPr>
      </w:pPr>
    </w:p>
    <w:p w14:paraId="781721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5280" w:firstLineChars="2200"/>
        <w:jc w:val="right"/>
        <w:textAlignment w:val="auto"/>
        <w:rPr>
          <w:rFonts w:hint="eastAsia" w:ascii="仿宋_GB2312" w:hAnsi="仿宋_GB2312" w:eastAsia="仿宋_GB2312" w:cs="仿宋_GB2312"/>
          <w:sz w:val="24"/>
        </w:rPr>
      </w:pPr>
    </w:p>
    <w:p w14:paraId="0AB0C424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附件1：</w:t>
      </w:r>
    </w:p>
    <w:p w14:paraId="420D17E2">
      <w:pPr>
        <w:spacing w:before="240" w:line="440" w:lineRule="exact"/>
        <w:jc w:val="center"/>
        <w:rPr>
          <w:rFonts w:hint="eastAsia" w:ascii="仿宋_GB2312" w:hAnsi="仿宋_GB2312" w:eastAsia="仿宋_GB2312" w:cs="仿宋_GB2312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第二届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“轻大杯”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荷球比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赛报名表</w:t>
      </w:r>
    </w:p>
    <w:p w14:paraId="1F36713D">
      <w:pPr>
        <w:spacing w:before="240" w:line="440" w:lineRule="exact"/>
        <w:rPr>
          <w:rFonts w:hint="eastAsia" w:ascii="仿宋_GB2312" w:hAnsi="仿宋_GB2312" w:eastAsia="仿宋_GB2312" w:cs="仿宋_GB2312"/>
          <w:sz w:val="24"/>
          <w:u w:val="single"/>
        </w:rPr>
      </w:pPr>
      <w:r>
        <w:rPr>
          <w:rFonts w:hint="eastAsia" w:ascii="仿宋_GB2312" w:hAnsi="仿宋_GB2312" w:eastAsia="仿宋_GB2312" w:cs="仿宋_GB2312"/>
          <w:sz w:val="24"/>
        </w:rPr>
        <w:t>学院（盖章）：</w:t>
      </w:r>
      <w:r>
        <w:rPr>
          <w:rFonts w:hint="eastAsia" w:ascii="仿宋_GB2312" w:hAnsi="仿宋_GB2312" w:eastAsia="仿宋_GB2312" w:cs="仿宋_GB2312"/>
          <w:sz w:val="24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sz w:val="24"/>
        </w:rPr>
        <w:t xml:space="preserve"> </w:t>
      </w:r>
    </w:p>
    <w:p w14:paraId="69E7810A">
      <w:pPr>
        <w:spacing w:before="240" w:line="440" w:lineRule="exact"/>
        <w:rPr>
          <w:rFonts w:hint="default" w:ascii="仿宋_GB2312" w:hAnsi="仿宋_GB2312" w:eastAsia="仿宋_GB2312" w:cs="仿宋_GB2312"/>
          <w:sz w:val="24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</w:rPr>
        <w:t>领队（职务）：</w:t>
      </w:r>
      <w:r>
        <w:rPr>
          <w:rFonts w:hint="eastAsia" w:ascii="仿宋_GB2312" w:hAnsi="仿宋_GB2312" w:eastAsia="仿宋_GB2312" w:cs="仿宋_GB2312"/>
          <w:sz w:val="24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sz w:val="24"/>
          <w:u w:val="none"/>
        </w:rPr>
        <w:t xml:space="preserve"> </w:t>
      </w:r>
      <w:r>
        <w:rPr>
          <w:rFonts w:hint="eastAsia" w:ascii="仿宋_GB2312" w:hAnsi="仿宋_GB2312" w:eastAsia="仿宋_GB2312" w:cs="仿宋_GB2312"/>
          <w:sz w:val="24"/>
          <w:u w:val="none"/>
          <w:lang w:val="en-US" w:eastAsia="zh-CN"/>
        </w:rPr>
        <w:t>主 教 练：</w:t>
      </w:r>
      <w:r>
        <w:rPr>
          <w:rFonts w:hint="eastAsia" w:ascii="仿宋_GB2312" w:hAnsi="仿宋_GB2312" w:eastAsia="仿宋_GB2312" w:cs="仿宋_GB2312"/>
          <w:sz w:val="24"/>
          <w:u w:val="single"/>
          <w:lang w:val="en-US" w:eastAsia="zh-CN"/>
        </w:rPr>
        <w:t xml:space="preserve">                         </w:t>
      </w:r>
    </w:p>
    <w:p w14:paraId="6C5DFE55">
      <w:pPr>
        <w:spacing w:before="240" w:line="440" w:lineRule="exact"/>
        <w:ind w:firstLine="240" w:firstLineChars="100"/>
        <w:rPr>
          <w:rFonts w:hint="eastAsia" w:ascii="仿宋_GB2312" w:hAnsi="仿宋_GB2312" w:eastAsia="仿宋_GB2312" w:cs="仿宋_GB2312"/>
          <w:sz w:val="24"/>
          <w:u w:val="single"/>
        </w:rPr>
      </w:pPr>
      <w:r>
        <w:rPr>
          <w:rFonts w:hint="eastAsia" w:ascii="仿宋_GB2312" w:hAnsi="仿宋_GB2312" w:eastAsia="仿宋_GB2312" w:cs="仿宋_GB2312"/>
          <w:sz w:val="24"/>
          <w:u w:val="none"/>
          <w:lang w:val="en-US" w:eastAsia="zh-CN"/>
        </w:rPr>
        <w:t>联 系 人 ：</w:t>
      </w:r>
      <w:r>
        <w:rPr>
          <w:rFonts w:hint="eastAsia" w:ascii="仿宋_GB2312" w:hAnsi="仿宋_GB2312" w:eastAsia="仿宋_GB2312" w:cs="仿宋_GB2312"/>
          <w:sz w:val="24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sz w:val="24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4"/>
        </w:rPr>
        <w:t>联系电话：</w:t>
      </w:r>
      <w:r>
        <w:rPr>
          <w:rFonts w:hint="eastAsia" w:ascii="仿宋_GB2312" w:hAnsi="仿宋_GB2312" w:eastAsia="仿宋_GB2312" w:cs="仿宋_GB2312"/>
          <w:sz w:val="24"/>
          <w:u w:val="single"/>
        </w:rPr>
        <w:t xml:space="preserve">                         </w:t>
      </w:r>
    </w:p>
    <w:tbl>
      <w:tblPr>
        <w:tblStyle w:val="6"/>
        <w:tblpPr w:leftFromText="180" w:rightFromText="180" w:vertAnchor="text" w:horzAnchor="page" w:tblpXSpec="center" w:tblpY="160"/>
        <w:tblOverlap w:val="never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040"/>
        <w:gridCol w:w="1358"/>
        <w:gridCol w:w="890"/>
        <w:gridCol w:w="2188"/>
        <w:gridCol w:w="2003"/>
      </w:tblGrid>
      <w:tr w14:paraId="2A65D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610" w:type="pct"/>
            <w:vAlign w:val="center"/>
          </w:tcPr>
          <w:p w14:paraId="555C15DD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序号</w:t>
            </w:r>
          </w:p>
        </w:tc>
        <w:tc>
          <w:tcPr>
            <w:tcW w:w="610" w:type="pct"/>
            <w:vAlign w:val="center"/>
          </w:tcPr>
          <w:p w14:paraId="72F33032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球衣</w:t>
            </w:r>
          </w:p>
          <w:p w14:paraId="7C806BDD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号码</w:t>
            </w:r>
          </w:p>
        </w:tc>
        <w:tc>
          <w:tcPr>
            <w:tcW w:w="797" w:type="pct"/>
            <w:vAlign w:val="center"/>
          </w:tcPr>
          <w:p w14:paraId="1A9E5E3D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队员姓名</w:t>
            </w:r>
          </w:p>
        </w:tc>
        <w:tc>
          <w:tcPr>
            <w:tcW w:w="522" w:type="pct"/>
            <w:vAlign w:val="center"/>
          </w:tcPr>
          <w:p w14:paraId="2B0B5F6B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性别</w:t>
            </w:r>
          </w:p>
        </w:tc>
        <w:tc>
          <w:tcPr>
            <w:tcW w:w="1284" w:type="pct"/>
            <w:vAlign w:val="center"/>
          </w:tcPr>
          <w:p w14:paraId="353B6246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学号</w:t>
            </w:r>
          </w:p>
        </w:tc>
        <w:tc>
          <w:tcPr>
            <w:tcW w:w="1175" w:type="pct"/>
            <w:vAlign w:val="center"/>
          </w:tcPr>
          <w:p w14:paraId="08C748FA">
            <w:pPr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电   话</w:t>
            </w:r>
          </w:p>
        </w:tc>
      </w:tr>
      <w:tr w14:paraId="5A7E5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2D6DFF1A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</w:t>
            </w:r>
          </w:p>
        </w:tc>
        <w:tc>
          <w:tcPr>
            <w:tcW w:w="610" w:type="pct"/>
            <w:vAlign w:val="center"/>
          </w:tcPr>
          <w:p w14:paraId="0CC2072F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3403B0D1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2D382062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5A906DB2">
            <w:pPr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175" w:type="pct"/>
            <w:vAlign w:val="center"/>
          </w:tcPr>
          <w:p w14:paraId="3631A38B">
            <w:pPr>
              <w:jc w:val="center"/>
              <w:rPr>
                <w:rFonts w:hint="default" w:ascii="仿宋_GB2312" w:hAnsi="仿宋_GB2312" w:eastAsia="仿宋_GB2312" w:cs="仿宋_GB2312"/>
                <w:lang w:val="en-US" w:eastAsia="zh-CN"/>
              </w:rPr>
            </w:pPr>
          </w:p>
        </w:tc>
      </w:tr>
      <w:tr w14:paraId="568D7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59DFFE76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</w:t>
            </w:r>
          </w:p>
        </w:tc>
        <w:tc>
          <w:tcPr>
            <w:tcW w:w="610" w:type="pct"/>
            <w:vAlign w:val="center"/>
          </w:tcPr>
          <w:p w14:paraId="27569167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20D07EBF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0C2D9817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6A57873D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2E8434A0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7F4C2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32EE12FD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</w:t>
            </w:r>
          </w:p>
        </w:tc>
        <w:tc>
          <w:tcPr>
            <w:tcW w:w="610" w:type="pct"/>
            <w:vAlign w:val="center"/>
          </w:tcPr>
          <w:p w14:paraId="4C1CB126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7229BB76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77B9FDCB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6594B4ED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544F9B62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069E3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75C7651A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</w:t>
            </w:r>
          </w:p>
        </w:tc>
        <w:tc>
          <w:tcPr>
            <w:tcW w:w="610" w:type="pct"/>
            <w:vAlign w:val="center"/>
          </w:tcPr>
          <w:p w14:paraId="677BD0B8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4301C15E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6DF9304C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1BFFA3E6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283262E1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12A2E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1727F06C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</w:t>
            </w:r>
          </w:p>
        </w:tc>
        <w:tc>
          <w:tcPr>
            <w:tcW w:w="610" w:type="pct"/>
            <w:vAlign w:val="center"/>
          </w:tcPr>
          <w:p w14:paraId="1EB35FD4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0BC59764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43856B05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5FB2A2EF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3DC550C0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21554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3007EBC9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</w:t>
            </w:r>
          </w:p>
        </w:tc>
        <w:tc>
          <w:tcPr>
            <w:tcW w:w="610" w:type="pct"/>
            <w:vAlign w:val="center"/>
          </w:tcPr>
          <w:p w14:paraId="5E62B8CA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14449F70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7D7D76DA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2C24897D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2E3BF912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5468C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559C2CEA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</w:t>
            </w:r>
          </w:p>
        </w:tc>
        <w:tc>
          <w:tcPr>
            <w:tcW w:w="610" w:type="pct"/>
            <w:vAlign w:val="center"/>
          </w:tcPr>
          <w:p w14:paraId="3A292281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7F58E72C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704414F0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27115AF8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698BA144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35255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610" w:type="pct"/>
            <w:vAlign w:val="center"/>
          </w:tcPr>
          <w:p w14:paraId="3AAF1998"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8</w:t>
            </w:r>
          </w:p>
        </w:tc>
        <w:tc>
          <w:tcPr>
            <w:tcW w:w="610" w:type="pct"/>
            <w:vAlign w:val="center"/>
          </w:tcPr>
          <w:p w14:paraId="6AD7794F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797" w:type="pct"/>
            <w:vAlign w:val="center"/>
          </w:tcPr>
          <w:p w14:paraId="633D574D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522" w:type="pct"/>
            <w:vAlign w:val="center"/>
          </w:tcPr>
          <w:p w14:paraId="27825CFE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84" w:type="pct"/>
            <w:vAlign w:val="center"/>
          </w:tcPr>
          <w:p w14:paraId="523775B2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175" w:type="pct"/>
            <w:vAlign w:val="center"/>
          </w:tcPr>
          <w:p w14:paraId="5D3A68AD">
            <w:pPr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</w:tbl>
    <w:p w14:paraId="574DA245">
      <w:pPr>
        <w:rPr>
          <w:rFonts w:hint="eastAsia" w:ascii="仿宋_GB2312" w:hAnsi="仿宋_GB2312" w:eastAsia="仿宋_GB2312" w:cs="仿宋_GB231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C617B7C-1251-452F-91F2-718B83575C6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2" w:fontKey="{C5D6DAEB-32EA-49E5-B4FB-746B282C887D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99F8561D-29B9-4B12-88EA-334CDC9B6B4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0B617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01E93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01E93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C0EDB5"/>
    <w:multiLevelType w:val="singleLevel"/>
    <w:tmpl w:val="FFC0EDB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D01EC65"/>
    <w:multiLevelType w:val="singleLevel"/>
    <w:tmpl w:val="3D01EC6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lNjBkMjU1YTNlNzhmNjNlMTRhNjUwOGU5ODBkZmYifQ=="/>
  </w:docVars>
  <w:rsids>
    <w:rsidRoot w:val="00CB10BB"/>
    <w:rsid w:val="00132836"/>
    <w:rsid w:val="001E2460"/>
    <w:rsid w:val="002775CB"/>
    <w:rsid w:val="0030699C"/>
    <w:rsid w:val="003E115D"/>
    <w:rsid w:val="004101A6"/>
    <w:rsid w:val="00463E22"/>
    <w:rsid w:val="0086016D"/>
    <w:rsid w:val="008B58B5"/>
    <w:rsid w:val="00CB10BB"/>
    <w:rsid w:val="00CE1FAD"/>
    <w:rsid w:val="00F448B6"/>
    <w:rsid w:val="00FF48DE"/>
    <w:rsid w:val="102F087C"/>
    <w:rsid w:val="2B822A49"/>
    <w:rsid w:val="2C1F1B92"/>
    <w:rsid w:val="37615CEE"/>
    <w:rsid w:val="541F1639"/>
    <w:rsid w:val="587C0BB3"/>
    <w:rsid w:val="7EFD6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31"/>
      <w:szCs w:val="31"/>
      <w:lang w:val="en-US" w:eastAsia="en-US" w:bidi="ar-SA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rPr>
      <w:rFonts w:ascii="等线" w:hAnsi="等线" w:eastAsia="等线" w:cs="宋体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rFonts w:ascii="Times New Roman" w:hAnsi="Times New Roman" w:cs="Times New Roman"/>
      <w:color w:val="auto"/>
      <w:spacing w:val="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Times New Roman" w:hAnsi="Times New Roman" w:cs="Times New Roman"/>
      <w:color w:val="auto"/>
      <w:spacing w:val="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5</Pages>
  <Words>1364</Words>
  <Characters>1427</Characters>
  <Lines>12</Lines>
  <Paragraphs>3</Paragraphs>
  <TotalTime>45</TotalTime>
  <ScaleCrop>false</ScaleCrop>
  <LinksUpToDate>false</LinksUpToDate>
  <CharactersWithSpaces>1553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2024-10-18T04:09:00Z</dcterms:created>
  <dc:creator>sun yifang</dc:creator>
  <cp:lastModifiedBy>马一丁</cp:lastModifiedBy>
  <dcterms:modified xsi:type="dcterms:W3CDTF">2025-11-03T11:50:48Z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CC5E8F28141D4BDDB785291FC20F9B2D_12</vt:lpwstr>
  </property>
  <property fmtid="{D5CDD505-2E9C-101B-9397-08002B2CF9AE}" pid="4" name="KSOTemplateDocerSaveRecord">
    <vt:lpwstr>eyJoZGlkIjoiMWNlNjBkMjU1YTNlNzhmNjNlMTRhNjUwOGU5ODBkZmYiLCJ1c2VySWQiOiIzNjM1MjE0NTYifQ==</vt:lpwstr>
  </property>
</Properties>
</file>