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3CF04DD">
      <w:pPr>
        <w:pStyle w:val="13"/>
      </w:pPr>
      <w:r>
        <w:t>2026年郑州轻工业大学体育文化节与心理健康</w:t>
      </w:r>
      <w:r>
        <w:br w:type="textWrapping"/>
      </w:r>
      <w:r>
        <w:t>系列活动（上半年）</w:t>
      </w:r>
    </w:p>
    <w:p w14:paraId="296176E3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textAlignment w:val="auto"/>
        <w:rPr>
          <w:b w:val="0"/>
        </w:rPr>
      </w:pPr>
      <w:r>
        <w:t>活动目的</w:t>
      </w:r>
    </w:p>
    <w:p w14:paraId="58FAE0C1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/>
        </w:rPr>
      </w:pPr>
      <w:r>
        <w:rPr>
          <w:rFonts w:ascii="方正仿宋_GB2312" w:hAnsi="Calibri" w:eastAsia="方正仿宋_GB2312" w:cs="Times New Roman"/>
          <w:color w:val="auto"/>
          <w:sz w:val="28"/>
        </w:rPr>
        <w:t>为深入贯彻“健康第一”的教育理念，全面推进德智体美劳五育融合，丰富校园文化内涵，</w:t>
      </w:r>
      <w:r>
        <w:rPr>
          <w:rFonts w:hint="eastAsia" w:cs="Times New Roman"/>
          <w:color w:val="auto"/>
          <w:sz w:val="28"/>
          <w:lang w:val="en-US" w:eastAsia="zh-CN"/>
        </w:rPr>
        <w:t>校体委</w:t>
      </w:r>
      <w:r>
        <w:rPr>
          <w:rFonts w:ascii="方正仿宋_GB2312" w:hAnsi="Calibri" w:eastAsia="方正仿宋_GB2312" w:cs="Times New Roman"/>
          <w:color w:val="auto"/>
          <w:sz w:val="28"/>
        </w:rPr>
        <w:t>特举办2026年体育文化节与心理健康系列活动</w:t>
      </w:r>
      <w:r>
        <w:rPr>
          <w:rFonts w:hint="eastAsia" w:cs="Times New Roman"/>
          <w:color w:val="auto"/>
          <w:sz w:val="28"/>
          <w:lang w:eastAsia="zh-CN"/>
        </w:rPr>
        <w:t>（</w:t>
      </w:r>
      <w:r>
        <w:rPr>
          <w:rFonts w:hint="eastAsia" w:cs="Times New Roman"/>
          <w:color w:val="auto"/>
          <w:sz w:val="28"/>
          <w:lang w:val="en-US" w:eastAsia="zh-CN"/>
        </w:rPr>
        <w:t>上半年</w:t>
      </w:r>
      <w:r>
        <w:rPr>
          <w:rFonts w:hint="eastAsia" w:cs="Times New Roman"/>
          <w:color w:val="auto"/>
          <w:sz w:val="28"/>
          <w:lang w:eastAsia="zh-CN"/>
        </w:rPr>
        <w:t>）</w:t>
      </w:r>
      <w:r>
        <w:rPr>
          <w:rFonts w:ascii="方正仿宋_GB2312" w:hAnsi="Calibri" w:eastAsia="方正仿宋_GB2312" w:cs="Times New Roman"/>
          <w:color w:val="auto"/>
          <w:sz w:val="28"/>
        </w:rPr>
        <w:t>。本次活动以体育健身为载体，以心理赋能为支撑，引导广大师生积极参与体育锻炼，增强身体素质，锤炼意志品质，培育阳光心态。通过形式多样的体育活动，营造崇尚运动、关注健康、团结奋进的校园氛围，促进学生全面发展、健康成长，推动学校体育与心理健康教育工作高质量开展。</w:t>
      </w:r>
    </w:p>
    <w:p w14:paraId="2C8F675D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textAlignment w:val="auto"/>
      </w:pPr>
      <w:r>
        <w:t>时间与地点</w:t>
      </w:r>
    </w:p>
    <w:p w14:paraId="40024662">
      <w:pPr>
        <w:pStyle w:val="3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2" w:firstLineChars="0"/>
        <w:textAlignment w:val="auto"/>
        <w:rPr>
          <w:b/>
          <w:highlight w:val="none"/>
        </w:rPr>
      </w:pPr>
      <w:r>
        <w:rPr>
          <w:highlight w:val="none"/>
        </w:rPr>
        <w:t>体育竞赛</w:t>
      </w:r>
    </w:p>
    <w:p w14:paraId="738F4A27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方正仿宋_GB2312" w:hAnsi="Calibri" w:eastAsia="方正仿宋_GB2312" w:cs="Times New Roman"/>
          <w:sz w:val="28"/>
          <w:highlight w:val="none"/>
          <w:u w:val="none"/>
        </w:rPr>
      </w:pPr>
      <w:r>
        <w:rPr>
          <w:rFonts w:ascii="方正仿宋_GB2312" w:hAnsi="Calibri" w:eastAsia="方正仿宋_GB2312" w:cs="Times New Roman"/>
          <w:sz w:val="28"/>
          <w:highlight w:val="none"/>
          <w:u w:val="none"/>
        </w:rPr>
        <w:t>东风校区：5月21日 13:30-17:00，田径场</w:t>
      </w:r>
    </w:p>
    <w:p w14:paraId="3783159E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方正仿宋_GB2312" w:hAnsi="Calibri" w:eastAsia="方正仿宋_GB2312" w:cs="Times New Roman"/>
          <w:sz w:val="28"/>
          <w:highlight w:val="none"/>
          <w:u w:val="none"/>
        </w:rPr>
      </w:pPr>
      <w:r>
        <w:rPr>
          <w:rFonts w:ascii="方正仿宋_GB2312" w:hAnsi="Calibri" w:eastAsia="方正仿宋_GB2312" w:cs="Times New Roman"/>
          <w:sz w:val="28"/>
          <w:highlight w:val="none"/>
          <w:u w:val="none"/>
        </w:rPr>
        <w:t>科学校区：5月2</w:t>
      </w:r>
      <w:r>
        <w:rPr>
          <w:rFonts w:hint="eastAsia" w:cs="Times New Roman"/>
          <w:sz w:val="28"/>
          <w:highlight w:val="none"/>
          <w:u w:val="none"/>
          <w:lang w:val="en-US" w:eastAsia="zh-CN"/>
        </w:rPr>
        <w:t>1</w:t>
      </w:r>
      <w:r>
        <w:rPr>
          <w:rFonts w:ascii="方正仿宋_GB2312" w:hAnsi="Calibri" w:eastAsia="方正仿宋_GB2312" w:cs="Times New Roman"/>
          <w:sz w:val="28"/>
          <w:highlight w:val="none"/>
          <w:u w:val="none"/>
        </w:rPr>
        <w:t>日 13:30-17:00，田径场</w:t>
      </w:r>
    </w:p>
    <w:p w14:paraId="756A1CFF">
      <w:pPr>
        <w:pStyle w:val="3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2" w:firstLineChars="0"/>
        <w:textAlignment w:val="auto"/>
        <w:rPr>
          <w:b/>
        </w:rPr>
      </w:pPr>
      <w:r>
        <w:t>心理健康讲座</w:t>
      </w:r>
    </w:p>
    <w:p w14:paraId="7BB968AB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cs="Times New Roman"/>
          <w:sz w:val="28"/>
          <w:lang w:val="en-US" w:eastAsia="zh-CN"/>
        </w:rPr>
      </w:pPr>
      <w:r>
        <w:rPr>
          <w:rFonts w:ascii="方正仿宋_GB2312" w:hAnsi="Calibri" w:eastAsia="方正仿宋_GB2312" w:cs="Times New Roman"/>
          <w:sz w:val="28"/>
        </w:rPr>
        <w:t>时间：</w:t>
      </w:r>
      <w:r>
        <w:rPr>
          <w:rFonts w:hint="eastAsia" w:cs="Times New Roman"/>
          <w:sz w:val="28"/>
          <w:lang w:val="en-US" w:eastAsia="zh-CN"/>
        </w:rPr>
        <w:t>5月28</w:t>
      </w:r>
      <w:bookmarkStart w:id="0" w:name="_GoBack"/>
      <w:bookmarkEnd w:id="0"/>
      <w:r>
        <w:rPr>
          <w:rFonts w:hint="eastAsia" w:cs="Times New Roman"/>
          <w:sz w:val="28"/>
          <w:lang w:val="en-US" w:eastAsia="zh-CN"/>
        </w:rPr>
        <w:t>日</w:t>
      </w:r>
    </w:p>
    <w:p w14:paraId="4D0378F8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cs="Times New Roman"/>
          <w:sz w:val="28"/>
          <w:lang w:val="en-US" w:eastAsia="zh-CN"/>
        </w:rPr>
      </w:pPr>
      <w:r>
        <w:rPr>
          <w:rFonts w:hint="eastAsia" w:cs="Times New Roman"/>
          <w:sz w:val="28"/>
          <w:lang w:val="en-US" w:eastAsia="zh-CN"/>
        </w:rPr>
        <w:t>学生专场：14:30-15:30</w:t>
      </w:r>
    </w:p>
    <w:p w14:paraId="3DCB43A7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default" w:ascii="方正仿宋_GB2312" w:hAnsi="Calibri" w:eastAsia="方正仿宋_GB2312" w:cs="Times New Roman"/>
          <w:sz w:val="28"/>
          <w:lang w:val="en-US" w:eastAsia="zh-CN"/>
        </w:rPr>
      </w:pPr>
      <w:r>
        <w:rPr>
          <w:rFonts w:hint="eastAsia" w:cs="Times New Roman"/>
          <w:sz w:val="28"/>
          <w:lang w:val="en-US" w:eastAsia="zh-CN"/>
        </w:rPr>
        <w:t>教师专场：16:00-17:00</w:t>
      </w:r>
    </w:p>
    <w:p w14:paraId="14803076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方正仿宋_GB2312" w:hAnsi="Calibri" w:eastAsia="方正仿宋_GB2312" w:cs="Times New Roman"/>
          <w:sz w:val="28"/>
        </w:rPr>
      </w:pPr>
      <w:r>
        <w:rPr>
          <w:rFonts w:ascii="方正仿宋_GB2312" w:hAnsi="Calibri" w:eastAsia="方正仿宋_GB2312" w:cs="Times New Roman"/>
          <w:sz w:val="28"/>
        </w:rPr>
        <w:t>地点：科学校区音乐厅</w:t>
      </w:r>
    </w:p>
    <w:p w14:paraId="6FDBB5B5">
      <w:pPr>
        <w:pStyle w:val="3"/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2" w:firstLineChars="0"/>
        <w:textAlignment w:val="auto"/>
        <w:rPr>
          <w:rFonts w:hint="eastAsia" w:eastAsiaTheme="minorEastAsia"/>
          <w:lang w:eastAsia="zh-CN"/>
        </w:rPr>
      </w:pPr>
      <w:r>
        <w:t>签到区</w:t>
      </w:r>
    </w:p>
    <w:p w14:paraId="1D0E1C83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/>
        </w:rPr>
      </w:pPr>
      <w:r>
        <w:rPr>
          <w:rFonts w:ascii="方正仿宋_GB2312" w:hAnsi="Calibri" w:eastAsia="方正仿宋_GB2312" w:cs="Times New Roman"/>
          <w:sz w:val="28"/>
        </w:rPr>
        <w:t>两校区均为南篮球场</w:t>
      </w:r>
    </w:p>
    <w:p w14:paraId="3361D3DC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textAlignment w:val="auto"/>
      </w:pPr>
      <w:r>
        <w:t>参与对象</w:t>
      </w:r>
    </w:p>
    <w:p w14:paraId="7510F4E4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方正仿宋_GB2312" w:hAnsi="Calibri" w:eastAsia="方正仿宋_GB2312" w:cs="Times New Roman"/>
          <w:sz w:val="28"/>
        </w:rPr>
      </w:pPr>
      <w:r>
        <w:rPr>
          <w:rFonts w:ascii="方正仿宋_GB2312" w:hAnsi="Calibri" w:eastAsia="方正仿宋_GB2312" w:cs="Times New Roman"/>
          <w:sz w:val="28"/>
        </w:rPr>
        <w:t>体育竞赛：全体在校本科生、研究生</w:t>
      </w:r>
    </w:p>
    <w:p w14:paraId="7E907AB7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/>
        </w:rPr>
      </w:pPr>
      <w:r>
        <w:rPr>
          <w:rFonts w:ascii="方正仿宋_GB2312" w:hAnsi="Calibri" w:eastAsia="方正仿宋_GB2312" w:cs="Times New Roman"/>
          <w:sz w:val="28"/>
        </w:rPr>
        <w:t>心理健康讲座：全体在校学生、全校教师</w:t>
      </w:r>
    </w:p>
    <w:p w14:paraId="630324F9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textAlignment w:val="auto"/>
      </w:pPr>
      <w:r>
        <w:t>活动内容</w:t>
      </w:r>
    </w:p>
    <w:p w14:paraId="2FB93D6A">
      <w:pPr>
        <w:pStyle w:val="3"/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2" w:firstLineChars="0"/>
        <w:textAlignment w:val="auto"/>
        <w:rPr>
          <w:b/>
          <w:highlight w:val="none"/>
          <w:u w:val="none"/>
        </w:rPr>
      </w:pPr>
      <w:r>
        <w:rPr>
          <w:highlight w:val="none"/>
          <w:u w:val="none"/>
        </w:rPr>
        <w:t>体育竞赛</w:t>
      </w:r>
      <w:r>
        <w:rPr>
          <w:rFonts w:hint="eastAsia"/>
          <w:b w:val="0"/>
          <w:bCs w:val="0"/>
          <w:highlight w:val="none"/>
          <w:u w:val="none"/>
          <w:lang w:eastAsia="zh-CN"/>
        </w:rPr>
        <w:t>（</w:t>
      </w:r>
      <w:r>
        <w:rPr>
          <w:rFonts w:hint="eastAsia"/>
          <w:b w:val="0"/>
          <w:bCs w:val="0"/>
          <w:highlight w:val="none"/>
          <w:u w:val="none"/>
          <w:lang w:val="en-US" w:eastAsia="zh-CN"/>
        </w:rPr>
        <w:t>具体细则见附件1</w:t>
      </w:r>
      <w:r>
        <w:rPr>
          <w:rFonts w:hint="eastAsia"/>
          <w:b w:val="0"/>
          <w:bCs w:val="0"/>
          <w:highlight w:val="none"/>
          <w:u w:val="none"/>
          <w:lang w:eastAsia="zh-CN"/>
        </w:rPr>
        <w:t>）</w:t>
      </w:r>
    </w:p>
    <w:p w14:paraId="438E3CA9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方正仿宋_GB2312" w:hAnsi="Calibri" w:eastAsia="方正仿宋_GB2312" w:cs="Times New Roman"/>
          <w:sz w:val="28"/>
          <w:highlight w:val="none"/>
        </w:rPr>
      </w:pPr>
      <w:r>
        <w:rPr>
          <w:rFonts w:ascii="方正仿宋_GB2312" w:hAnsi="Calibri" w:eastAsia="方正仿宋_GB2312" w:cs="Times New Roman"/>
          <w:sz w:val="28"/>
          <w:highlight w:val="none"/>
        </w:rPr>
        <w:t>个人赛：平板支撑个人赛</w:t>
      </w:r>
    </w:p>
    <w:p w14:paraId="13C84D84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方正仿宋_GB2312" w:hAnsi="Calibri" w:eastAsia="方正仿宋_GB2312" w:cs="Times New Roman"/>
          <w:sz w:val="28"/>
          <w:highlight w:val="none"/>
        </w:rPr>
      </w:pPr>
      <w:r>
        <w:rPr>
          <w:rFonts w:ascii="方正仿宋_GB2312" w:hAnsi="Calibri" w:eastAsia="方正仿宋_GB2312" w:cs="Times New Roman"/>
          <w:sz w:val="28"/>
          <w:highlight w:val="none"/>
        </w:rPr>
        <w:t>团体赛：团队障碍接力赛</w:t>
      </w:r>
    </w:p>
    <w:p w14:paraId="6162EBD5">
      <w:pPr>
        <w:pStyle w:val="3"/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2" w:firstLineChars="0"/>
        <w:textAlignment w:val="auto"/>
        <w:rPr>
          <w:b/>
          <w:highlight w:val="none"/>
          <w:u w:val="none"/>
        </w:rPr>
      </w:pPr>
      <w:r>
        <w:rPr>
          <w:highlight w:val="none"/>
          <w:u w:val="none"/>
        </w:rPr>
        <w:t>心理健康专题讲座</w:t>
      </w:r>
    </w:p>
    <w:p w14:paraId="13BC79F4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方正仿宋_GB2312" w:hAnsi="Calibri" w:eastAsia="方正仿宋_GB2312" w:cs="Times New Roman"/>
          <w:sz w:val="28"/>
        </w:rPr>
      </w:pPr>
      <w:r>
        <w:rPr>
          <w:rFonts w:ascii="方正仿宋_GB2312" w:hAnsi="Calibri" w:eastAsia="方正仿宋_GB2312" w:cs="Times New Roman"/>
          <w:sz w:val="28"/>
        </w:rPr>
        <w:t>学生专场：</w:t>
      </w:r>
      <w:r>
        <w:rPr>
          <w:rFonts w:hint="eastAsia" w:ascii="方正仿宋_GB2312" w:hAnsi="Calibri" w:eastAsia="方正仿宋_GB2312" w:cs="Times New Roman"/>
          <w:sz w:val="28"/>
        </w:rPr>
        <w:t>《情绪赋能·韧性生长：运动视角下的大学生心理健康》</w:t>
      </w:r>
    </w:p>
    <w:p w14:paraId="00E2DE95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方正仿宋_GB2312" w:hAnsi="Calibri" w:eastAsia="方正仿宋_GB2312" w:cs="Times New Roman"/>
          <w:sz w:val="28"/>
        </w:rPr>
      </w:pPr>
      <w:r>
        <w:rPr>
          <w:rFonts w:hint="eastAsia" w:ascii="方正仿宋_GB2312" w:hAnsi="Calibri" w:eastAsia="方正仿宋_GB2312" w:cs="Times New Roman"/>
          <w:sz w:val="28"/>
        </w:rPr>
        <w:t>情绪上头、压力爆表？别只硬扛或躺平。本讲座揭秘运动如何成为你的“情绪开关”：用跑步管理焦虑、用爆发动作宣泄愤怒、用团体运动重建连接。动起来，做自己情绪的主人！轻松开启身心正向循环。</w:t>
      </w:r>
    </w:p>
    <w:p w14:paraId="05871752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方正仿宋_GB2312" w:hAnsi="Calibri" w:eastAsia="方正仿宋_GB2312" w:cs="Times New Roman"/>
          <w:sz w:val="28"/>
        </w:rPr>
      </w:pPr>
      <w:r>
        <w:rPr>
          <w:rFonts w:ascii="方正仿宋_GB2312" w:hAnsi="Calibri" w:eastAsia="方正仿宋_GB2312" w:cs="Times New Roman"/>
          <w:sz w:val="28"/>
        </w:rPr>
        <w:t>教师专场：</w:t>
      </w:r>
      <w:r>
        <w:rPr>
          <w:rFonts w:hint="eastAsia" w:ascii="方正仿宋_GB2312" w:hAnsi="Calibri" w:eastAsia="方正仿宋_GB2312" w:cs="Times New Roman"/>
          <w:sz w:val="28"/>
        </w:rPr>
        <w:t>《心育有方，运动有术：科学应对学生心理困扰》</w:t>
      </w:r>
    </w:p>
    <w:p w14:paraId="35F1D984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/>
        </w:rPr>
      </w:pPr>
      <w:r>
        <w:rPr>
          <w:rFonts w:hint="eastAsia" w:ascii="方正仿宋_GB2312" w:hAnsi="Calibri" w:eastAsia="方正仿宋_GB2312" w:cs="Times New Roman"/>
          <w:sz w:val="28"/>
        </w:rPr>
        <w:t>学生焦虑、低落、崩溃时，除了安慰你还能做什么？如何快速识别心理信号、三句话开启有效沟通、用运动建议帮学生缓解情绪。也聊聊教师自我关怀。一场讲座，赋能学生，也治愈自己。</w:t>
      </w:r>
    </w:p>
    <w:p w14:paraId="038C2B95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textAlignment w:val="auto"/>
      </w:pPr>
      <w:r>
        <w:t>报名安排</w:t>
      </w:r>
    </w:p>
    <w:p w14:paraId="7BFF77E1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ascii="方正仿宋_GB2312" w:hAnsi="Calibri" w:eastAsia="方正仿宋_GB2312" w:cs="Times New Roman"/>
          <w:sz w:val="28"/>
        </w:rPr>
      </w:pPr>
      <w:r>
        <w:rPr>
          <w:rFonts w:hint="eastAsia" w:cs="Times New Roman"/>
          <w:sz w:val="28"/>
          <w:lang w:val="en-US" w:eastAsia="zh-CN"/>
        </w:rPr>
        <w:t>体育竞赛</w:t>
      </w:r>
      <w:r>
        <w:rPr>
          <w:rFonts w:ascii="方正仿宋_GB2312" w:hAnsi="Calibri" w:eastAsia="方正仿宋_GB2312" w:cs="Times New Roman"/>
          <w:sz w:val="28"/>
        </w:rPr>
        <w:t>报名时间：5月11日—5月15日</w:t>
      </w:r>
    </w:p>
    <w:p w14:paraId="54535C0D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方正仿宋_GB2312" w:hAnsi="Calibri" w:eastAsia="方正仿宋_GB2312" w:cs="Times New Roman"/>
          <w:sz w:val="28"/>
          <w:lang w:eastAsia="zh-CN"/>
        </w:rPr>
      </w:pPr>
      <w:r>
        <w:rPr>
          <w:rFonts w:ascii="方正仿宋_GB2312" w:hAnsi="Calibri" w:eastAsia="方正仿宋_GB2312" w:cs="Times New Roman"/>
          <w:sz w:val="28"/>
        </w:rPr>
        <w:t>方式：线上报名</w:t>
      </w:r>
      <w:r>
        <w:rPr>
          <w:rFonts w:hint="eastAsia" w:cs="Times New Roman"/>
          <w:sz w:val="28"/>
          <w:lang w:eastAsia="zh-CN"/>
        </w:rPr>
        <w:t>（</w:t>
      </w:r>
      <w:r>
        <w:rPr>
          <w:rFonts w:hint="eastAsia" w:cs="Times New Roman"/>
          <w:sz w:val="28"/>
          <w:lang w:val="en-US" w:eastAsia="zh-CN"/>
        </w:rPr>
        <w:t>线上报名二维码详见附件2</w:t>
      </w:r>
      <w:r>
        <w:rPr>
          <w:rFonts w:hint="eastAsia" w:cs="Times New Roman"/>
          <w:sz w:val="28"/>
          <w:lang w:eastAsia="zh-CN"/>
        </w:rPr>
        <w:t>）</w:t>
      </w:r>
    </w:p>
    <w:p w14:paraId="0C7CB1CD"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default" w:ascii="方正仿宋_GB2312" w:hAnsi="Calibri" w:eastAsia="方正仿宋_GB2312" w:cs="Times New Roman"/>
          <w:sz w:val="28"/>
          <w:lang w:val="en-US" w:eastAsia="zh-CN"/>
        </w:rPr>
      </w:pPr>
      <w:r>
        <w:rPr>
          <w:rFonts w:hint="eastAsia" w:cs="Times New Roman"/>
          <w:sz w:val="28"/>
          <w:lang w:val="en-US" w:eastAsia="zh-CN"/>
        </w:rPr>
        <w:t>心理健康无需提前报名，有意参与人员可在讲座开始前10分钟直接到场参加。</w:t>
      </w:r>
    </w:p>
    <w:p w14:paraId="3EB689E0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textAlignment w:val="auto"/>
      </w:pPr>
      <w:r>
        <w:t>奖项设置</w:t>
      </w:r>
    </w:p>
    <w:p w14:paraId="77DC3497"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Chars="0" w:firstLine="560" w:firstLineChars="200"/>
        <w:textAlignment w:val="auto"/>
        <w:rPr>
          <w:rFonts w:hint="eastAsia" w:ascii="方正仿宋_GB2312" w:hAnsi="Calibri" w:eastAsia="方正仿宋_GB2312" w:cs="Times New Roman"/>
          <w:b w:val="0"/>
          <w:color w:val="auto"/>
          <w:kern w:val="0"/>
          <w:sz w:val="28"/>
          <w:szCs w:val="20"/>
          <w:lang w:val="en-US" w:eastAsia="zh-CN"/>
        </w:rPr>
      </w:pPr>
      <w:r>
        <w:rPr>
          <w:rFonts w:hint="eastAsia" w:ascii="方正仿宋_GB2312" w:hAnsi="Calibri" w:eastAsia="方正仿宋_GB2312" w:cs="Times New Roman"/>
          <w:b w:val="0"/>
          <w:color w:val="auto"/>
          <w:kern w:val="0"/>
          <w:sz w:val="28"/>
          <w:szCs w:val="20"/>
          <w:lang w:val="en-US" w:eastAsia="zh-CN"/>
        </w:rPr>
        <w:t>本次比赛均按参赛总人数/队伍数设置奖项，一等奖占比10%、二等奖占比20%、三等奖占比30%，所有奖项均颁发对应等级荣誉证书。</w:t>
      </w:r>
    </w:p>
    <w:p w14:paraId="063E2EB7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竞赛联系人</w:t>
      </w:r>
    </w:p>
    <w:p w14:paraId="776FE1FE">
      <w:pPr>
        <w:ind w:firstLine="560" w:firstLineChars="200"/>
        <w:rPr>
          <w:rFonts w:hint="eastAsia" w:ascii="方正仿宋_GB2312" w:eastAsia="方正仿宋_GB2312" w:cs="Times New Roman"/>
          <w:b w:val="0"/>
          <w:color w:val="auto"/>
          <w:kern w:val="0"/>
          <w:sz w:val="28"/>
          <w:szCs w:val="20"/>
          <w:lang w:val="en-US" w:eastAsia="zh-CN"/>
        </w:rPr>
      </w:pPr>
      <w:r>
        <w:rPr>
          <w:rFonts w:hint="eastAsia" w:ascii="方正仿宋_GB2312" w:eastAsia="方正仿宋_GB2312" w:cs="Times New Roman"/>
          <w:b w:val="0"/>
          <w:color w:val="auto"/>
          <w:kern w:val="0"/>
          <w:sz w:val="28"/>
          <w:szCs w:val="20"/>
          <w:lang w:val="en-US" w:eastAsia="zh-CN"/>
        </w:rPr>
        <w:t>科学校区负责人：张老师，15378794630</w:t>
      </w:r>
    </w:p>
    <w:p w14:paraId="13300A12">
      <w:pPr>
        <w:ind w:firstLine="560" w:firstLineChars="200"/>
        <w:rPr>
          <w:rFonts w:hint="default" w:ascii="方正仿宋_GB2312" w:eastAsia="方正仿宋_GB2312" w:cs="Times New Roman"/>
          <w:b w:val="0"/>
          <w:color w:val="auto"/>
          <w:kern w:val="0"/>
          <w:sz w:val="28"/>
          <w:szCs w:val="20"/>
          <w:lang w:val="en-US" w:eastAsia="zh-CN"/>
        </w:rPr>
      </w:pPr>
      <w:r>
        <w:rPr>
          <w:rFonts w:hint="eastAsia" w:ascii="方正仿宋_GB2312" w:eastAsia="方正仿宋_GB2312" w:cs="Times New Roman"/>
          <w:b w:val="0"/>
          <w:color w:val="auto"/>
          <w:kern w:val="0"/>
          <w:sz w:val="28"/>
          <w:szCs w:val="20"/>
          <w:lang w:val="en-US" w:eastAsia="zh-CN"/>
        </w:rPr>
        <w:t>东风校区负责人：乔老师，15670630511（微信同号）</w:t>
      </w:r>
    </w:p>
    <w:p w14:paraId="1D4E8B9D"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0" w:leftChars="0" w:firstLine="560" w:firstLineChars="200"/>
        <w:textAlignment w:val="auto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注意事项</w:t>
      </w:r>
    </w:p>
    <w:p w14:paraId="29334345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562" w:leftChars="0"/>
        <w:textAlignment w:val="auto"/>
        <w:rPr>
          <w:rFonts w:hint="eastAsia"/>
          <w:highlight w:val="none"/>
          <w:u w:val="none"/>
          <w:lang w:val="en-US" w:eastAsia="zh-CN"/>
        </w:rPr>
      </w:pPr>
      <w:r>
        <w:rPr>
          <w:rFonts w:hint="eastAsia"/>
          <w:highlight w:val="none"/>
          <w:u w:val="none"/>
          <w:lang w:val="en-US" w:eastAsia="zh-CN"/>
        </w:rPr>
        <w:t>1.迟到15分钟视为弃权；</w:t>
      </w:r>
    </w:p>
    <w:p w14:paraId="28042DAA">
      <w:pPr>
        <w:pStyle w:val="3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562" w:leftChars="0"/>
        <w:textAlignment w:val="auto"/>
        <w:rPr>
          <w:rFonts w:hint="eastAsia"/>
          <w:highlight w:val="none"/>
          <w:u w:val="none"/>
          <w:lang w:val="en-US" w:eastAsia="zh-CN"/>
        </w:rPr>
      </w:pPr>
      <w:r>
        <w:rPr>
          <w:rFonts w:hint="eastAsia"/>
          <w:highlight w:val="none"/>
          <w:u w:val="none"/>
          <w:lang w:val="en-US" w:eastAsia="zh-CN"/>
        </w:rPr>
        <w:t>2.所有参赛选手需购买人身意外险。</w:t>
      </w:r>
    </w:p>
    <w:p w14:paraId="3D75896A"/>
    <w:p w14:paraId="3E956A1A">
      <w:pPr>
        <w:pStyle w:val="2"/>
        <w:numPr>
          <w:ilvl w:val="0"/>
          <w:numId w:val="0"/>
        </w:numPr>
        <w:topLinePunct w:val="0"/>
        <w:rPr>
          <w:rFonts w:hint="eastAsia" w:ascii="方正楷体_GB2312" w:hAnsi="方正楷体_GB2312" w:eastAsia="方正楷体_GB2312" w:cs="方正楷体_GB2312"/>
          <w:b/>
          <w:sz w:val="28"/>
          <w:szCs w:val="28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  <w:t>附件1：</w:t>
      </w: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体育竞赛项目及细则</w:t>
      </w:r>
    </w:p>
    <w:p w14:paraId="3B3CD806">
      <w:pPr>
        <w:pStyle w:val="3"/>
        <w:numPr>
          <w:ilvl w:val="0"/>
          <w:numId w:val="0"/>
        </w:numPr>
        <w:topLinePunct w:val="0"/>
        <w:ind w:left="561" w:leftChars="0"/>
        <w:rPr>
          <w:rFonts w:hint="eastAsia" w:ascii="方正楷体_GB2312" w:hAnsi="方正楷体_GB2312" w:eastAsia="方正楷体_GB2312" w:cs="方正楷体_GB2312"/>
          <w:b/>
          <w:sz w:val="28"/>
          <w:szCs w:val="28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  <w:t>一、</w:t>
      </w: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平板支撑个人赛</w:t>
      </w:r>
    </w:p>
    <w:p w14:paraId="525C1A5A">
      <w:pPr>
        <w:pStyle w:val="4"/>
        <w:numPr>
          <w:ilvl w:val="0"/>
          <w:numId w:val="0"/>
        </w:numPr>
        <w:ind w:left="640" w:leftChars="0"/>
        <w:rPr>
          <w:rFonts w:hint="eastAsia" w:ascii="方正楷体_GB2312" w:hAnsi="方正楷体_GB2312" w:eastAsia="方正楷体_GB2312" w:cs="方正楷体_GB2312"/>
          <w:b w:val="0"/>
          <w:sz w:val="28"/>
          <w:szCs w:val="28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  <w:t>1.</w:t>
      </w: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参赛要求</w:t>
      </w:r>
    </w:p>
    <w:p w14:paraId="34022AF5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  <w:lang w:eastAsia="zh-CN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参赛学生平板支撑成绩需达到2分30秒及以上</w:t>
      </w:r>
      <w:r>
        <w:rPr>
          <w:rFonts w:hint="eastAsia" w:ascii="方正楷体_GB2312" w:hAnsi="方正楷体_GB2312" w:eastAsia="方正楷体_GB2312" w:cs="方正楷体_GB2312"/>
          <w:sz w:val="28"/>
          <w:szCs w:val="28"/>
          <w:lang w:eastAsia="zh-CN"/>
        </w:rPr>
        <w:t>。</w:t>
      </w:r>
    </w:p>
    <w:p w14:paraId="7BA58E8B">
      <w:pPr>
        <w:pStyle w:val="4"/>
        <w:numPr>
          <w:ilvl w:val="0"/>
          <w:numId w:val="0"/>
        </w:numPr>
        <w:ind w:left="640" w:leftChars="0"/>
        <w:rPr>
          <w:rFonts w:hint="eastAsia" w:ascii="方正楷体_GB2312" w:hAnsi="方正楷体_GB2312" w:eastAsia="方正楷体_GB2312" w:cs="方正楷体_GB2312"/>
          <w:b w:val="0"/>
          <w:sz w:val="28"/>
          <w:szCs w:val="28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  <w:t>2.</w:t>
      </w: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比赛规则</w:t>
      </w:r>
    </w:p>
    <w:p w14:paraId="5BA01300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采用现场统一计时制，选手在指定区域完成标准动作：肘关节与肩关节呈90度，身体保持直线，臀部不抬升、不下沉，双脚并拢脚尖着地；</w:t>
      </w:r>
    </w:p>
    <w:p w14:paraId="1BCDD187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  <w:lang w:eastAsia="zh-CN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裁判判定动作违规后给予1次口头提醒，再次违规则立即终止比赛，记录当前有效时长</w:t>
      </w:r>
      <w:r>
        <w:rPr>
          <w:rFonts w:hint="eastAsia" w:ascii="方正楷体_GB2312" w:hAnsi="方正楷体_GB2312" w:eastAsia="方正楷体_GB2312" w:cs="方正楷体_GB2312"/>
          <w:sz w:val="28"/>
          <w:szCs w:val="28"/>
          <w:lang w:eastAsia="zh-CN"/>
        </w:rPr>
        <w:t>。</w:t>
      </w:r>
    </w:p>
    <w:p w14:paraId="3E18A9B9">
      <w:pPr>
        <w:pStyle w:val="3"/>
        <w:numPr>
          <w:ilvl w:val="0"/>
          <w:numId w:val="0"/>
        </w:numPr>
        <w:topLinePunct w:val="0"/>
        <w:ind w:left="561" w:leftChars="0"/>
        <w:rPr>
          <w:rFonts w:hint="eastAsia" w:ascii="方正楷体_GB2312" w:hAnsi="方正楷体_GB2312" w:eastAsia="方正楷体_GB2312" w:cs="方正楷体_GB2312"/>
          <w:b/>
          <w:sz w:val="28"/>
          <w:szCs w:val="28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  <w:t>二、</w:t>
      </w: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团队障碍接力赛</w:t>
      </w:r>
    </w:p>
    <w:p w14:paraId="4B6A1C7E">
      <w:pPr>
        <w:pStyle w:val="4"/>
        <w:numPr>
          <w:ilvl w:val="0"/>
          <w:numId w:val="0"/>
        </w:numPr>
        <w:ind w:left="640" w:leftChars="0"/>
        <w:rPr>
          <w:rFonts w:hint="eastAsia" w:ascii="方正楷体_GB2312" w:hAnsi="方正楷体_GB2312" w:eastAsia="方正楷体_GB2312" w:cs="方正楷体_GB2312"/>
          <w:b w:val="0"/>
          <w:sz w:val="28"/>
          <w:szCs w:val="28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  <w:t>1.</w:t>
      </w: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参赛要求</w:t>
      </w:r>
    </w:p>
    <w:p w14:paraId="5DE24494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每支队伍由8名学生组成（性别不限，可跨</w:t>
      </w:r>
      <w: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  <w:t>学院、跨</w:t>
      </w: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年级、跨专业组队）</w:t>
      </w:r>
    </w:p>
    <w:p w14:paraId="71D8C25A">
      <w:pPr>
        <w:pStyle w:val="4"/>
        <w:numPr>
          <w:ilvl w:val="0"/>
          <w:numId w:val="0"/>
        </w:numPr>
        <w:ind w:left="640" w:leftChars="0"/>
        <w:rPr>
          <w:rFonts w:hint="eastAsia" w:ascii="方正楷体_GB2312" w:hAnsi="方正楷体_GB2312" w:eastAsia="方正楷体_GB2312" w:cs="方正楷体_GB2312"/>
          <w:sz w:val="28"/>
          <w:szCs w:val="28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  <w:t>2.</w:t>
      </w: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比赛规则</w:t>
      </w:r>
    </w:p>
    <w:p w14:paraId="66C025A7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场地设置：采用5×10米环形闭环赛道，按标准布置标志桶</w:t>
      </w:r>
      <w:r>
        <w:rPr>
          <w:rFonts w:hint="eastAsia" w:ascii="方正楷体_GB2312" w:hAnsi="方正楷体_GB2312" w:eastAsia="方正楷体_GB2312" w:cs="方正楷体_GB2312"/>
          <w:sz w:val="28"/>
          <w:szCs w:val="28"/>
          <w:lang w:eastAsia="zh-CN"/>
        </w:rPr>
        <w:t>、</w:t>
      </w: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60cm高跨栏架、30cm直径圆形标志点等器材，形成完整障碍路线；</w:t>
      </w:r>
    </w:p>
    <w:p w14:paraId="70427D86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障碍顺序：绕5个标志桶S弯跑→攀爬跨过跨栏架→至前方标志桶拐弯→钻过跨栏架→连续跳过5个80cm间距圆形标志点→再次钻过跨栏架→抵达终点接力区；</w:t>
      </w:r>
    </w:p>
    <w:p w14:paraId="5ACFA3AC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-360" w:leftChars="0" w:right="0" w:rightChars="0" w:firstLine="840" w:firstLineChars="300"/>
        <w:rPr>
          <w:rFonts w:hint="eastAsia" w:ascii="方正楷体_GB2312" w:hAnsi="方正楷体_GB2312" w:eastAsia="方正楷体_GB2312" w:cs="方正楷体_GB2312"/>
          <w:color w:val="000000"/>
          <w:sz w:val="28"/>
          <w:szCs w:val="28"/>
        </w:rPr>
      </w:pPr>
      <w:r>
        <w:rPr>
          <w:rFonts w:hint="eastAsia" w:ascii="方正楷体_GB2312" w:hAnsi="方正楷体_GB2312" w:eastAsia="方正楷体_GB2312" w:cs="方正楷体_GB2312"/>
          <w:color w:val="000000"/>
          <w:sz w:val="28"/>
          <w:szCs w:val="28"/>
          <w:lang w:val="en-US" w:eastAsia="zh-CN"/>
        </w:rPr>
        <w:t>场地布置示意图：</w:t>
      </w:r>
    </w:p>
    <w:p w14:paraId="3338F006">
      <w:pPr>
        <w:keepNext w:val="0"/>
        <w:keepLines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720"/>
        </w:tabs>
        <w:spacing w:before="0" w:beforeAutospacing="0" w:after="0" w:afterAutospacing="0" w:line="240" w:lineRule="auto"/>
        <w:ind w:right="0" w:rightChars="0"/>
        <w:jc w:val="both"/>
        <w:rPr>
          <w:rFonts w:hint="eastAsia" w:ascii="方正楷体_GB2312" w:hAnsi="方正楷体_GB2312" w:eastAsia="方正楷体_GB2312" w:cs="方正楷体_GB2312"/>
          <w:color w:val="000000"/>
          <w:sz w:val="28"/>
          <w:szCs w:val="28"/>
          <w:lang w:eastAsia="zh-CN"/>
        </w:rPr>
      </w:pPr>
      <w:r>
        <w:rPr>
          <w:rFonts w:hint="eastAsia" w:ascii="方正楷体_GB2312" w:hAnsi="方正楷体_GB2312" w:eastAsia="方正楷体_GB2312" w:cs="方正楷体_GB2312"/>
          <w:color w:val="000000"/>
          <w:sz w:val="28"/>
          <w:szCs w:val="28"/>
          <w:lang w:eastAsia="zh-CN"/>
        </w:rPr>
        <w:drawing>
          <wp:inline distT="0" distB="0" distL="114300" distR="114300">
            <wp:extent cx="5430520" cy="2155825"/>
            <wp:effectExtent l="0" t="0" r="17780" b="15875"/>
            <wp:docPr id="3" name="图片 3" descr="8c26ebb0fae5442b53169f8ed66d560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8c26ebb0fae5442b53169f8ed66d560c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30520" cy="2155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9202D6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</w:rPr>
      </w:pPr>
    </w:p>
    <w:p w14:paraId="61F61792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  <w:lang w:eastAsia="zh-CN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接力规则：首棒队员从起点出发，完成全部障碍赛程后抵达接力区，与下一名队员完成手掌相触的肢体接触接力后，下一名队员方可出发；队员依次接力，末棒队员冲线即为整队完成比赛</w:t>
      </w:r>
      <w:r>
        <w:rPr>
          <w:rFonts w:hint="eastAsia" w:ascii="方正楷体_GB2312" w:hAnsi="方正楷体_GB2312" w:eastAsia="方正楷体_GB2312" w:cs="方正楷体_GB2312"/>
          <w:sz w:val="28"/>
          <w:szCs w:val="28"/>
          <w:lang w:eastAsia="zh-CN"/>
        </w:rPr>
        <w:t>。</w:t>
      </w:r>
    </w:p>
    <w:p w14:paraId="3BFB1F6B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</w:rPr>
        <w:t>违规处理：队员未按规定完成障碍动作、接力无肢体接触、赛道内推挤其他参赛队员、偏离赛道等，均判定为违规，每次违规加时5秒；故意干扰其他队伍、辱骂裁判等情节严重者，直接取消团队比赛成绩。</w:t>
      </w:r>
    </w:p>
    <w:p w14:paraId="1F9A91AC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</w:rPr>
      </w:pPr>
    </w:p>
    <w:p w14:paraId="6F34F1EE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</w:rPr>
      </w:pPr>
    </w:p>
    <w:p w14:paraId="313D81F9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</w:rPr>
      </w:pPr>
    </w:p>
    <w:p w14:paraId="1162ECAA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</w:rPr>
      </w:pPr>
    </w:p>
    <w:p w14:paraId="22EFD797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</w:rPr>
      </w:pPr>
    </w:p>
    <w:p w14:paraId="0B64D0B9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</w:rPr>
      </w:pPr>
    </w:p>
    <w:p w14:paraId="6161DA28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</w:rPr>
      </w:pPr>
    </w:p>
    <w:p w14:paraId="22848B6A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</w:rPr>
      </w:pPr>
    </w:p>
    <w:p w14:paraId="3EE77E32">
      <w:pPr>
        <w:pStyle w:val="11"/>
        <w:rPr>
          <w:rFonts w:hint="eastAsia" w:ascii="方正楷体_GB2312" w:hAnsi="方正楷体_GB2312" w:eastAsia="方正楷体_GB2312" w:cs="方正楷体_GB2312"/>
          <w:sz w:val="28"/>
          <w:szCs w:val="28"/>
        </w:rPr>
      </w:pPr>
    </w:p>
    <w:p w14:paraId="4371700D">
      <w:pPr>
        <w:pStyle w:val="11"/>
        <w:ind w:left="0" w:leftChars="0" w:firstLine="0" w:firstLineChars="0"/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  <w:t>附件2：线上报名二维码</w:t>
      </w:r>
    </w:p>
    <w:p w14:paraId="0ADB6009">
      <w:pPr>
        <w:pStyle w:val="11"/>
        <w:ind w:left="0" w:leftChars="0" w:firstLine="0" w:firstLineChars="0"/>
        <w:rPr>
          <w:rFonts w:hint="default" w:ascii="方正楷体_GB2312" w:hAnsi="方正楷体_GB2312" w:eastAsia="方正楷体_GB2312" w:cs="方正楷体_GB2312"/>
          <w:b/>
          <w:bCs/>
          <w:sz w:val="28"/>
          <w:szCs w:val="28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b/>
          <w:bCs/>
          <w:sz w:val="28"/>
          <w:szCs w:val="28"/>
          <w:lang w:val="en-US" w:eastAsia="zh-CN"/>
        </w:rPr>
        <w:t>注：团体赛事报名仅需一部手机统一填报全队信息，同一个团队请勿重复提交报名！</w:t>
      </w:r>
    </w:p>
    <w:p w14:paraId="23E5BBE3">
      <w:pP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  <w:t>科学校区：</w:t>
      </w:r>
    </w:p>
    <w:p w14:paraId="109A8747">
      <w:pPr>
        <w:rPr>
          <w:rFonts w:hint="default" w:ascii="方正楷体_GB2312" w:hAnsi="方正楷体_GB2312" w:eastAsia="方正楷体_GB2312" w:cs="方正楷体_GB2312"/>
          <w:sz w:val="28"/>
          <w:szCs w:val="28"/>
          <w:lang w:val="en-US" w:eastAsia="zh-CN"/>
        </w:rPr>
      </w:pPr>
      <w:r>
        <w:rPr>
          <w:rFonts w:hint="default" w:ascii="方正楷体_GB2312" w:hAnsi="方正楷体_GB2312" w:eastAsia="方正楷体_GB2312" w:cs="方正楷体_GB2312"/>
          <w:sz w:val="28"/>
          <w:szCs w:val="28"/>
          <w:lang w:val="en-US" w:eastAsia="zh-CN"/>
        </w:rPr>
        <w:drawing>
          <wp:inline distT="0" distB="0" distL="114300" distR="114300">
            <wp:extent cx="1957070" cy="2921000"/>
            <wp:effectExtent l="0" t="0" r="5080" b="12700"/>
            <wp:docPr id="1" name="图片 1" descr="微信图片_20260506092517_547_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60506092517_547_11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957070" cy="2921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  <w:t xml:space="preserve">      </w:t>
      </w:r>
      <w:r>
        <w:rPr>
          <w:rFonts w:hint="default" w:ascii="方正楷体_GB2312" w:hAnsi="方正楷体_GB2312" w:eastAsia="方正楷体_GB2312" w:cs="方正楷体_GB2312"/>
          <w:sz w:val="28"/>
          <w:szCs w:val="28"/>
          <w:lang w:val="en-US" w:eastAsia="zh-CN"/>
        </w:rPr>
        <w:drawing>
          <wp:inline distT="0" distB="0" distL="114300" distR="114300">
            <wp:extent cx="1962150" cy="2929255"/>
            <wp:effectExtent l="0" t="0" r="0" b="4445"/>
            <wp:docPr id="5" name="图片 5" descr="微信图片_20260506092520_550_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60506092520_550_11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962150" cy="2929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180A12">
      <w:pP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</w:pPr>
      <w: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  <w:t>东风校区：</w:t>
      </w:r>
    </w:p>
    <w:p w14:paraId="792DDE79">
      <w:pPr>
        <w:rPr>
          <w:rFonts w:hint="default" w:ascii="方正楷体_GB2312" w:hAnsi="方正楷体_GB2312" w:eastAsia="方正楷体_GB2312" w:cs="方正楷体_GB2312"/>
          <w:sz w:val="28"/>
          <w:szCs w:val="28"/>
          <w:lang w:val="en-US" w:eastAsia="zh-CN"/>
        </w:rPr>
      </w:pPr>
      <w:r>
        <w:rPr>
          <w:rFonts w:hint="default" w:ascii="方正楷体_GB2312" w:hAnsi="方正楷体_GB2312" w:eastAsia="方正楷体_GB2312" w:cs="方正楷体_GB2312"/>
          <w:sz w:val="28"/>
          <w:szCs w:val="28"/>
          <w:lang w:val="en-US" w:eastAsia="zh-CN"/>
        </w:rPr>
        <w:drawing>
          <wp:inline distT="0" distB="0" distL="114300" distR="114300">
            <wp:extent cx="2069465" cy="3088640"/>
            <wp:effectExtent l="0" t="0" r="6985" b="16510"/>
            <wp:docPr id="6" name="图片 6" descr="微信图片_20260506092518_548_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60506092518_548_11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069465" cy="3088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方正楷体_GB2312" w:hAnsi="方正楷体_GB2312" w:eastAsia="方正楷体_GB2312" w:cs="方正楷体_GB2312"/>
          <w:sz w:val="28"/>
          <w:szCs w:val="28"/>
          <w:lang w:val="en-US" w:eastAsia="zh-CN"/>
        </w:rPr>
        <w:t xml:space="preserve">     </w:t>
      </w:r>
      <w:r>
        <w:rPr>
          <w:rFonts w:hint="default" w:ascii="方正楷体_GB2312" w:hAnsi="方正楷体_GB2312" w:eastAsia="方正楷体_GB2312" w:cs="方正楷体_GB2312"/>
          <w:sz w:val="28"/>
          <w:szCs w:val="28"/>
          <w:lang w:val="en-US" w:eastAsia="zh-CN"/>
        </w:rPr>
        <w:drawing>
          <wp:inline distT="0" distB="0" distL="114300" distR="114300">
            <wp:extent cx="2078990" cy="3103880"/>
            <wp:effectExtent l="0" t="0" r="16510" b="1270"/>
            <wp:docPr id="7" name="图片 7" descr="微信图片_20260506092519_549_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_20260506092519_549_11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078990" cy="3103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6E02F6BF-49E0-4756-AAC6-4A080717F5F0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E52997B7-5464-404D-B611-5906B46CFBE5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</w:font>
  <w:font w:name="方正楷体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803478F7-5B0D-4407-BB33-88E58BF91DC0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7E338F5"/>
    <w:multiLevelType w:val="singleLevel"/>
    <w:tmpl w:val="17E338F5"/>
    <w:lvl w:ilvl="0" w:tentative="0">
      <w:start w:val="1"/>
      <w:numFmt w:val="chineseCounting"/>
      <w:suff w:val="nothing"/>
      <w:lvlText w:val="%1、"/>
      <w:lvlJc w:val="left"/>
      <w:pPr>
        <w:ind w:left="0" w:firstLine="0"/>
      </w:pPr>
      <w:rPr>
        <w:rFonts w:hint="eastAsia"/>
      </w:rPr>
    </w:lvl>
  </w:abstractNum>
  <w:abstractNum w:abstractNumId="1">
    <w:nsid w:val="2A30C3FD"/>
    <w:multiLevelType w:val="singleLevel"/>
    <w:tmpl w:val="2A30C3FD"/>
    <w:lvl w:ilvl="0" w:tentative="0">
      <w:start w:val="1"/>
      <w:numFmt w:val="decimal"/>
      <w:suff w:val="space"/>
      <w:lvlText w:val="%1."/>
      <w:lvlJc w:val="left"/>
      <w:pPr>
        <w:ind w:left="0" w:firstLine="562"/>
      </w:pPr>
      <w:rPr>
        <w:rFonts w:hint="default"/>
      </w:rPr>
    </w:lvl>
  </w:abstractNum>
  <w:abstractNum w:abstractNumId="2">
    <w:nsid w:val="4085E851"/>
    <w:multiLevelType w:val="singleLevel"/>
    <w:tmpl w:val="4085E851"/>
    <w:lvl w:ilvl="0" w:tentative="0">
      <w:start w:val="1"/>
      <w:numFmt w:val="decimal"/>
      <w:suff w:val="space"/>
      <w:lvlText w:val="%1."/>
      <w:lvlJc w:val="left"/>
      <w:pPr>
        <w:ind w:left="0" w:firstLine="562"/>
      </w:pPr>
      <w:rPr>
        <w:rFonts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D88342D"/>
    <w:rsid w:val="0F9B03FF"/>
    <w:rsid w:val="11771F89"/>
    <w:rsid w:val="13ED63D0"/>
    <w:rsid w:val="17A133F8"/>
    <w:rsid w:val="1D91016D"/>
    <w:rsid w:val="310B327A"/>
    <w:rsid w:val="3A90243D"/>
    <w:rsid w:val="4AB977F0"/>
    <w:rsid w:val="4BCB2F70"/>
    <w:rsid w:val="4E241889"/>
    <w:rsid w:val="605A270A"/>
    <w:rsid w:val="68EE671B"/>
    <w:rsid w:val="7D4D2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0"/>
    <w:pPr>
      <w:widowControl w:val="0"/>
      <w:spacing w:beforeLines="0" w:afterLines="0"/>
      <w:jc w:val="both"/>
    </w:pPr>
    <w:rPr>
      <w:rFonts w:hint="default"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pacing w:line="600" w:lineRule="exact"/>
      <w:jc w:val="both"/>
      <w:textAlignment w:val="auto"/>
      <w:outlineLvl w:val="0"/>
    </w:pPr>
    <w:rPr>
      <w:rFonts w:ascii="黑体" w:hAnsi="黑体" w:eastAsia="黑体" w:cs="黑体"/>
      <w:color w:val="000000" w:themeColor="text1"/>
      <w:kern w:val="2"/>
      <w:sz w:val="28"/>
      <w:szCs w:val="28"/>
      <w:lang w:bidi="ar-SA"/>
      <w14:textFill>
        <w14:solidFill>
          <w14:schemeClr w14:val="tx1"/>
        </w14:solidFill>
      </w14:textFill>
    </w:rPr>
  </w:style>
  <w:style w:type="paragraph" w:styleId="3">
    <w:name w:val="heading 2"/>
    <w:basedOn w:val="1"/>
    <w:next w:val="1"/>
    <w:unhideWhenUsed/>
    <w:qFormat/>
    <w:uiPriority w:val="0"/>
    <w:pPr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pacing w:line="600" w:lineRule="exact"/>
      <w:ind w:firstLine="562" w:firstLineChars="200"/>
      <w:jc w:val="both"/>
      <w:textAlignment w:val="auto"/>
      <w:outlineLvl w:val="1"/>
    </w:pPr>
    <w:rPr>
      <w:rFonts w:ascii="楷体_GB2312" w:hAnsi="楷体_GB2312" w:eastAsia="楷体_GB2312" w:cs="楷体_GB2312"/>
      <w:b/>
      <w:bCs/>
      <w:color w:val="000000" w:themeColor="text1"/>
      <w:kern w:val="2"/>
      <w:sz w:val="28"/>
      <w:szCs w:val="28"/>
      <w:lang w:bidi="ar-SA"/>
      <w14:textFill>
        <w14:solidFill>
          <w14:schemeClr w14:val="tx1"/>
        </w14:solidFill>
      </w14:textFill>
    </w:rPr>
  </w:style>
  <w:style w:type="paragraph" w:styleId="4">
    <w:name w:val="heading 3"/>
    <w:next w:val="1"/>
    <w:semiHidden/>
    <w:unhideWhenUsed/>
    <w:qFormat/>
    <w:uiPriority w:val="0"/>
    <w:pPr>
      <w:keepNext/>
      <w:keepLines/>
      <w:widowControl w:val="0"/>
      <w:adjustRightInd w:val="0"/>
      <w:spacing w:before="100" w:after="100" w:line="360" w:lineRule="auto"/>
      <w:jc w:val="both"/>
      <w:outlineLvl w:val="2"/>
    </w:pPr>
    <w:rPr>
      <w:rFonts w:ascii="Times New Roman" w:hAnsi="Times New Roman" w:eastAsia="宋体" w:cs="Times New Roman"/>
      <w:b/>
      <w:kern w:val="2"/>
      <w:sz w:val="30"/>
      <w:szCs w:val="24"/>
      <w:lang w:bidi="ar-SA"/>
    </w:rPr>
  </w:style>
  <w:style w:type="paragraph" w:styleId="5">
    <w:name w:val="heading 4"/>
    <w:next w:val="1"/>
    <w:semiHidden/>
    <w:unhideWhenUsed/>
    <w:qFormat/>
    <w:uiPriority w:val="0"/>
    <w:pPr>
      <w:keepNext/>
      <w:keepLines/>
      <w:widowControl w:val="0"/>
      <w:adjustRightInd w:val="0"/>
      <w:spacing w:before="100" w:after="100" w:line="360" w:lineRule="auto"/>
      <w:jc w:val="both"/>
      <w:outlineLvl w:val="3"/>
    </w:pPr>
    <w:rPr>
      <w:rFonts w:ascii="Times New Roman" w:hAnsi="Times New Roman" w:eastAsia="宋体" w:cs="Times New Roman"/>
      <w:b/>
      <w:bCs/>
      <w:kern w:val="2"/>
      <w:sz w:val="28"/>
      <w:szCs w:val="28"/>
      <w:lang w:bidi="ar-SA"/>
    </w:rPr>
  </w:style>
  <w:style w:type="paragraph" w:styleId="6">
    <w:name w:val="heading 5"/>
    <w:next w:val="1"/>
    <w:semiHidden/>
    <w:unhideWhenUsed/>
    <w:qFormat/>
    <w:uiPriority w:val="0"/>
    <w:pPr>
      <w:keepNext/>
      <w:keepLines/>
      <w:widowControl w:val="0"/>
      <w:adjustRightInd w:val="0"/>
      <w:spacing w:before="100" w:after="100" w:line="360" w:lineRule="auto"/>
      <w:jc w:val="both"/>
      <w:outlineLvl w:val="4"/>
    </w:pPr>
    <w:rPr>
      <w:rFonts w:ascii="Times New Roman" w:hAnsi="Times New Roman" w:eastAsia="宋体" w:cs="Times New Roman"/>
      <w:b/>
      <w:bCs/>
      <w:kern w:val="2"/>
      <w:sz w:val="28"/>
      <w:szCs w:val="28"/>
      <w:lang w:bidi="ar-SA"/>
    </w:rPr>
  </w:style>
  <w:style w:type="paragraph" w:styleId="7">
    <w:name w:val="heading 6"/>
    <w:next w:val="1"/>
    <w:semiHidden/>
    <w:unhideWhenUsed/>
    <w:qFormat/>
    <w:uiPriority w:val="0"/>
    <w:pPr>
      <w:keepNext/>
      <w:keepLines/>
      <w:widowControl w:val="0"/>
      <w:adjustRightInd w:val="0"/>
      <w:spacing w:before="100" w:after="100" w:line="360" w:lineRule="auto"/>
      <w:jc w:val="both"/>
      <w:outlineLvl w:val="5"/>
    </w:pPr>
    <w:rPr>
      <w:rFonts w:ascii="Times New Roman" w:hAnsi="Times New Roman" w:eastAsia="宋体" w:cs="Times New Roman"/>
      <w:b/>
      <w:bCs/>
      <w:kern w:val="2"/>
      <w:sz w:val="28"/>
      <w:szCs w:val="24"/>
      <w:lang w:bidi="ar-SA"/>
    </w:rPr>
  </w:style>
  <w:style w:type="paragraph" w:styleId="8">
    <w:name w:val="heading 7"/>
    <w:next w:val="1"/>
    <w:semiHidden/>
    <w:unhideWhenUsed/>
    <w:qFormat/>
    <w:uiPriority w:val="0"/>
    <w:pPr>
      <w:keepNext/>
      <w:keepLines/>
      <w:widowControl w:val="0"/>
      <w:adjustRightInd w:val="0"/>
      <w:spacing w:before="100" w:after="100" w:line="360" w:lineRule="auto"/>
      <w:jc w:val="both"/>
      <w:outlineLvl w:val="6"/>
    </w:pPr>
    <w:rPr>
      <w:rFonts w:ascii="Times New Roman" w:hAnsi="Times New Roman" w:eastAsia="宋体" w:cs="Times New Roman"/>
      <w:b/>
      <w:bCs/>
      <w:kern w:val="2"/>
      <w:sz w:val="24"/>
      <w:szCs w:val="24"/>
      <w:lang w:bidi="ar-SA"/>
    </w:rPr>
  </w:style>
  <w:style w:type="paragraph" w:styleId="9">
    <w:name w:val="heading 8"/>
    <w:next w:val="1"/>
    <w:semiHidden/>
    <w:unhideWhenUsed/>
    <w:qFormat/>
    <w:uiPriority w:val="0"/>
    <w:pPr>
      <w:keepNext/>
      <w:keepLines/>
      <w:widowControl w:val="0"/>
      <w:adjustRightInd w:val="0"/>
      <w:spacing w:before="100" w:after="100" w:line="360" w:lineRule="auto"/>
      <w:jc w:val="both"/>
      <w:outlineLvl w:val="7"/>
    </w:pPr>
    <w:rPr>
      <w:rFonts w:ascii="Times New Roman" w:hAnsi="Times New Roman" w:eastAsia="宋体" w:cs="Times New Roman"/>
      <w:b/>
      <w:kern w:val="2"/>
      <w:sz w:val="24"/>
      <w:szCs w:val="24"/>
      <w:lang w:bidi="ar-SA"/>
    </w:rPr>
  </w:style>
  <w:style w:type="paragraph" w:styleId="10">
    <w:name w:val="heading 9"/>
    <w:next w:val="1"/>
    <w:semiHidden/>
    <w:unhideWhenUsed/>
    <w:qFormat/>
    <w:uiPriority w:val="0"/>
    <w:pPr>
      <w:keepNext/>
      <w:keepLines/>
      <w:widowControl w:val="0"/>
      <w:adjustRightInd w:val="0"/>
      <w:spacing w:before="100" w:after="100" w:line="360" w:lineRule="auto"/>
      <w:jc w:val="both"/>
      <w:outlineLvl w:val="8"/>
    </w:pPr>
    <w:rPr>
      <w:rFonts w:ascii="Times New Roman" w:hAnsi="Times New Roman" w:eastAsia="宋体" w:cs="Times New Roman"/>
      <w:b/>
      <w:kern w:val="2"/>
      <w:sz w:val="21"/>
      <w:szCs w:val="21"/>
      <w:lang w:bidi="ar-SA"/>
    </w:rPr>
  </w:style>
  <w:style w:type="character" w:default="1" w:styleId="15">
    <w:name w:val="Default Paragraph Font"/>
    <w:semiHidden/>
    <w:qFormat/>
    <w:uiPriority w:val="0"/>
  </w:style>
  <w:style w:type="table" w:default="1" w:styleId="1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qFormat/>
    <w:uiPriority w:val="0"/>
    <w:pPr>
      <w:widowControl w:val="0"/>
      <w:ind w:firstLine="560" w:firstLineChars="200"/>
      <w:jc w:val="both"/>
      <w:outlineLvl w:val="9"/>
    </w:pPr>
    <w:rPr>
      <w:rFonts w:ascii="方正仿宋_GB2312" w:hAnsi="Calibri" w:eastAsia="方正仿宋_GB2312" w:cs="Times New Roman"/>
      <w:sz w:val="28"/>
    </w:rPr>
  </w:style>
  <w:style w:type="paragraph" w:styleId="12">
    <w:name w:val="Subtitle"/>
    <w:qFormat/>
    <w:uiPriority w:val="0"/>
    <w:pPr>
      <w:widowControl w:val="0"/>
      <w:adjustRightInd w:val="0"/>
      <w:spacing w:before="100" w:after="100" w:line="240" w:lineRule="auto"/>
      <w:jc w:val="center"/>
      <w:outlineLvl w:val="9"/>
    </w:pPr>
    <w:rPr>
      <w:rFonts w:ascii="Times New Roman" w:hAnsi="Times New Roman" w:eastAsia="黑体" w:cs="Times New Roman"/>
      <w:b/>
      <w:kern w:val="28"/>
      <w:sz w:val="32"/>
      <w:szCs w:val="24"/>
      <w:lang w:bidi="ar-SA"/>
    </w:rPr>
  </w:style>
  <w:style w:type="paragraph" w:styleId="13">
    <w:name w:val="Title"/>
    <w:qFormat/>
    <w:uiPriority w:val="0"/>
    <w:pPr>
      <w:keepNext w:val="0"/>
      <w:keepLines w:val="0"/>
      <w:pageBreakBefore w:val="0"/>
      <w:widowControl w:val="0"/>
      <w:kinsoku/>
      <w:wordWrap/>
      <w:overflowPunct/>
      <w:topLinePunct w:val="0"/>
      <w:autoSpaceDE/>
      <w:autoSpaceDN/>
      <w:bidi w:val="0"/>
      <w:adjustRightInd/>
      <w:spacing w:line="600" w:lineRule="exact"/>
      <w:jc w:val="center"/>
      <w:textAlignment w:val="auto"/>
      <w:outlineLvl w:val="9"/>
    </w:pPr>
    <w:rPr>
      <w:rFonts w:ascii="方正小标宋简体" w:hAnsi="方正小标宋简体" w:eastAsia="方正小标宋简体" w:cs="方正小标宋简体"/>
      <w:color w:val="000000" w:themeColor="text1"/>
      <w:kern w:val="2"/>
      <w:sz w:val="36"/>
      <w:szCs w:val="36"/>
      <w:lang w:bidi="ar-SA"/>
      <w14:textFill>
        <w14:solidFill>
          <w14:schemeClr w14:val="tx1"/>
        </w14:solidFill>
      </w14:textFill>
    </w:rPr>
  </w:style>
  <w:style w:type="character" w:styleId="16">
    <w:name w:val="Strong"/>
    <w:basedOn w:val="1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jpeg"/><Relationship Id="rId8" Type="http://schemas.openxmlformats.org/officeDocument/2006/relationships/image" Target="media/image4.jpeg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1378</Words>
  <Characters>1456</Characters>
  <Lines>0</Lines>
  <Paragraphs>0</Paragraphs>
  <TotalTime>117</TotalTime>
  <ScaleCrop>false</ScaleCrop>
  <LinksUpToDate>false</LinksUpToDate>
  <CharactersWithSpaces>1469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2026-04-15T03:06:00Z</dcterms:created>
  <dc:creator>莹莹</dc:creator>
  <cp:lastModifiedBy>莹莹</cp:lastModifiedBy>
  <dcterms:modified xsi:type="dcterms:W3CDTF">2026-05-06T09:54:37Z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7A7F9A052E4645C1B9BE1613EB7B3636_13</vt:lpwstr>
  </property>
  <property fmtid="{D5CDD505-2E9C-101B-9397-08002B2CF9AE}" pid="4" name="KSOTemplateDocerSaveRecord">
    <vt:lpwstr>eyJoZGlkIjoiMjBjNGU0MDNiMjE4NjE1OTFhOTk5MDQwNjBkMDdlZjUiLCJ1c2VySWQiOiI3NTgxNDcwOTEifQ==</vt:lpwstr>
  </property>
</Properties>
</file>